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A41D" w14:textId="127574F7" w:rsidR="00457B0D" w:rsidRPr="00506108" w:rsidRDefault="00457B0D" w:rsidP="00457B0D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BB62B" wp14:editId="536857DA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A2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  <w:r w:rsidR="00DC0FC7">
        <w:rPr>
          <w:rFonts w:ascii="Trebuchet MS" w:hAnsi="Trebuchet MS"/>
          <w:b/>
          <w:bCs/>
          <w:sz w:val="56"/>
          <w:szCs w:val="76"/>
        </w:rPr>
        <w:t xml:space="preserve">    </w:t>
      </w:r>
    </w:p>
    <w:p w14:paraId="5C05D49C" w14:textId="77777777"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14:paraId="66BA49F9" w14:textId="142EEFF2" w:rsidR="00457B0D" w:rsidRDefault="00EB7B37" w:rsidP="00457B0D">
      <w:pPr>
        <w:pStyle w:val="Cuprins1"/>
        <w:spacing w:before="60" w:after="40"/>
        <w:rPr>
          <w:bCs/>
          <w:color w:val="FF0000"/>
          <w:lang w:val="ro-RO"/>
        </w:rPr>
      </w:pPr>
      <w:r>
        <w:rPr>
          <w:bCs/>
          <w:color w:val="FF0000"/>
          <w:lang w:val="ro-RO"/>
        </w:rPr>
        <w:t xml:space="preserve"> </w:t>
      </w:r>
    </w:p>
    <w:p w14:paraId="13B4C57A" w14:textId="77777777"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A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SCRISE</w:t>
      </w:r>
    </w:p>
    <w:p w14:paraId="1908A201" w14:textId="77777777" w:rsidR="00457B0D" w:rsidRPr="00457B0D" w:rsidRDefault="00457B0D" w:rsidP="00457B0D">
      <w:pPr>
        <w:rPr>
          <w:lang w:val="ro-RO"/>
        </w:rPr>
      </w:pPr>
    </w:p>
    <w:p w14:paraId="7B3BBB2E" w14:textId="77777777"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14:paraId="3D88C41B" w14:textId="77777777"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r w:rsidRPr="00187001">
        <w:rPr>
          <w:bCs/>
          <w:color w:val="FF0000"/>
          <w:lang w:val="ro-RO"/>
        </w:rPr>
        <w:fldChar w:fldCharType="begin"/>
      </w:r>
      <w:r w:rsidRPr="00187001">
        <w:rPr>
          <w:bCs/>
          <w:color w:val="FF0000"/>
          <w:lang w:val="ro-RO"/>
        </w:rPr>
        <w:instrText xml:space="preserve"> TOC \o \h \z \u </w:instrText>
      </w:r>
      <w:r w:rsidRPr="00187001">
        <w:rPr>
          <w:bCs/>
          <w:color w:val="FF0000"/>
          <w:lang w:val="ro-RO"/>
        </w:rPr>
        <w:fldChar w:fldCharType="separate"/>
      </w:r>
      <w:hyperlink w:anchor="_Toc480678364" w:history="1">
        <w:r w:rsidRPr="00187001">
          <w:rPr>
            <w:rStyle w:val="Hyperlink"/>
          </w:rPr>
          <w:t>1.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INFORMAŢII  GENERALE   PRIVIND  OBIECTIVUL  DE  INVESTIŢII</w:t>
        </w:r>
        <w:r w:rsidRPr="00187001">
          <w:rPr>
            <w:webHidden/>
          </w:rPr>
          <w:tab/>
        </w:r>
      </w:hyperlink>
    </w:p>
    <w:p w14:paraId="42D804F8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Denumirea obiectivului de investitii</w:t>
        </w:r>
        <w:r w:rsidR="00457B0D" w:rsidRPr="00187001">
          <w:rPr>
            <w:noProof/>
            <w:webHidden/>
          </w:rPr>
          <w:tab/>
        </w:r>
      </w:hyperlink>
    </w:p>
    <w:p w14:paraId="74436AA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Ordonatorul principal de credite/investitor</w:t>
        </w:r>
        <w:r w:rsidR="00457B0D" w:rsidRPr="00187001">
          <w:rPr>
            <w:noProof/>
            <w:webHidden/>
          </w:rPr>
          <w:tab/>
        </w:r>
      </w:hyperlink>
    </w:p>
    <w:p w14:paraId="5960146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Ordonatorul de credite</w:t>
        </w:r>
        <w:r w:rsidR="00457B0D" w:rsidRPr="00187001">
          <w:rPr>
            <w:noProof/>
            <w:webHidden/>
          </w:rPr>
          <w:tab/>
        </w:r>
      </w:hyperlink>
    </w:p>
    <w:p w14:paraId="55FAF3F4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Beneficiarul investiției</w:t>
        </w:r>
        <w:r w:rsidR="00457B0D" w:rsidRPr="00187001">
          <w:rPr>
            <w:noProof/>
            <w:webHidden/>
          </w:rPr>
          <w:tab/>
        </w:r>
      </w:hyperlink>
    </w:p>
    <w:p w14:paraId="176DB740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6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Elaboratorul studiului de fezabilitate</w:t>
        </w:r>
        <w:r w:rsidR="00457B0D" w:rsidRPr="00187001">
          <w:rPr>
            <w:noProof/>
            <w:webHidden/>
          </w:rPr>
          <w:tab/>
        </w:r>
      </w:hyperlink>
    </w:p>
    <w:p w14:paraId="671BE365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33EF8F08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70" w:history="1">
        <w:r w:rsidR="00457B0D" w:rsidRPr="00187001">
          <w:rPr>
            <w:rStyle w:val="Hyperlink"/>
          </w:rPr>
          <w:t>2.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SITUATIA EXISTENTA SI NECESITATEA REALIZARII OBIECTIVULUI DE INVESTITII</w:t>
        </w:r>
        <w:r w:rsidR="00457B0D" w:rsidRPr="00187001">
          <w:rPr>
            <w:webHidden/>
          </w:rPr>
          <w:tab/>
        </w:r>
      </w:hyperlink>
    </w:p>
    <w:p w14:paraId="084EEA9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Concluziile studiului de prefezablitate</w:t>
        </w:r>
        <w:r w:rsidR="00457B0D" w:rsidRPr="00187001">
          <w:rPr>
            <w:noProof/>
            <w:webHidden/>
          </w:rPr>
          <w:tab/>
        </w:r>
      </w:hyperlink>
    </w:p>
    <w:p w14:paraId="568B7887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Prezentarea contextului: politici, strategii, legislatie, structuri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institutionale şi financiare</w:t>
        </w:r>
        <w:r w:rsidR="00457B0D" w:rsidRPr="00187001">
          <w:rPr>
            <w:noProof/>
            <w:webHidden/>
          </w:rPr>
          <w:tab/>
        </w:r>
      </w:hyperlink>
    </w:p>
    <w:p w14:paraId="3F9BB7AC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situatiei existente si identificarea necesităţilor şi deficienţelor</w:t>
        </w:r>
        <w:r w:rsidR="00457B0D" w:rsidRPr="00187001">
          <w:rPr>
            <w:noProof/>
            <w:webHidden/>
          </w:rPr>
          <w:tab/>
        </w:r>
      </w:hyperlink>
    </w:p>
    <w:p w14:paraId="53E2192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Analiza cererii de bunuri și servicii, inclusiv prognoze pe termen mediu și lung privind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     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evoluția cererii</w:t>
        </w:r>
        <w:r w:rsidR="00457B0D" w:rsidRPr="00187001">
          <w:rPr>
            <w:noProof/>
            <w:webHidden/>
          </w:rPr>
          <w:tab/>
        </w:r>
      </w:hyperlink>
    </w:p>
    <w:p w14:paraId="23EBB494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7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Obiective preconizate a fi atinse prin realizarea investiţiei publice</w:t>
        </w:r>
        <w:r w:rsidR="00457B0D" w:rsidRPr="00187001">
          <w:rPr>
            <w:noProof/>
            <w:webHidden/>
          </w:rPr>
          <w:tab/>
        </w:r>
      </w:hyperlink>
    </w:p>
    <w:p w14:paraId="247B4937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8B48658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77" w:history="1">
        <w:r w:rsidR="00457B0D" w:rsidRPr="00187001">
          <w:rPr>
            <w:rStyle w:val="Hyperlink"/>
          </w:rPr>
          <w:t>3.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 xml:space="preserve">IDENTIFICAREA, PROPUNEREA ŞI PREZENTAREA A MINIMUM 2 SCENARII </w:t>
        </w:r>
        <w:r w:rsidR="00457B0D">
          <w:rPr>
            <w:rStyle w:val="Hyperlink"/>
          </w:rPr>
          <w:t xml:space="preserve">      </w:t>
        </w:r>
        <w:r w:rsidR="00457B0D" w:rsidRPr="00187001">
          <w:rPr>
            <w:rStyle w:val="Hyperlink"/>
          </w:rPr>
          <w:t>TEHNICO-ECONOMICE PENTRU REALIZAREA OBIECTIVULUI DE INVESTIŢII</w:t>
        </w:r>
        <w:r w:rsidR="00457B0D" w:rsidRPr="00187001">
          <w:rPr>
            <w:webHidden/>
          </w:rPr>
          <w:tab/>
        </w:r>
      </w:hyperlink>
    </w:p>
    <w:p w14:paraId="30929CC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Particularităţi ale amplasamentului</w:t>
        </w:r>
        <w:r w:rsidR="00457B0D" w:rsidRPr="00187001">
          <w:rPr>
            <w:noProof/>
            <w:webHidden/>
          </w:rPr>
          <w:tab/>
        </w:r>
      </w:hyperlink>
    </w:p>
    <w:p w14:paraId="0394A09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amplasamentului</w:t>
        </w:r>
        <w:r w:rsidR="00457B0D" w:rsidRPr="00187001">
          <w:rPr>
            <w:noProof/>
            <w:webHidden/>
          </w:rPr>
          <w:tab/>
        </w:r>
      </w:hyperlink>
    </w:p>
    <w:p w14:paraId="77E05ED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Relaţii cu zonele învecinate, accesuri existente şi/sau căi de acces posibile</w:t>
        </w:r>
        <w:r w:rsidR="00457B0D" w:rsidRPr="00187001">
          <w:rPr>
            <w:noProof/>
            <w:webHidden/>
          </w:rPr>
          <w:tab/>
        </w:r>
      </w:hyperlink>
    </w:p>
    <w:p w14:paraId="75A4717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Orientări propuse faţă de punctele cardinale și față de punctele de interes naturale sau construite</w:t>
        </w:r>
        <w:r w:rsidR="00457B0D" w:rsidRPr="00187001">
          <w:rPr>
            <w:noProof/>
            <w:webHidden/>
          </w:rPr>
          <w:tab/>
        </w:r>
      </w:hyperlink>
    </w:p>
    <w:p w14:paraId="40A0F39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Surse de poluare existente în zonă</w:t>
        </w:r>
        <w:r w:rsidR="00457B0D" w:rsidRPr="00187001">
          <w:rPr>
            <w:noProof/>
            <w:webHidden/>
          </w:rPr>
          <w:tab/>
        </w:r>
      </w:hyperlink>
    </w:p>
    <w:p w14:paraId="79ACAA5C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Date climatice și particularități de relief</w:t>
        </w:r>
        <w:r w:rsidR="00457B0D" w:rsidRPr="00187001">
          <w:rPr>
            <w:noProof/>
            <w:webHidden/>
          </w:rPr>
          <w:tab/>
        </w:r>
      </w:hyperlink>
    </w:p>
    <w:p w14:paraId="70107D7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Existența unor construcții speciale în amplasament</w:t>
        </w:r>
        <w:r w:rsidR="00457B0D" w:rsidRPr="00187001">
          <w:rPr>
            <w:noProof/>
            <w:webHidden/>
          </w:rPr>
          <w:tab/>
        </w:r>
      </w:hyperlink>
    </w:p>
    <w:p w14:paraId="43AA036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3.1.7.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Caracteristici geofizice ale terenului din amplasament – extras din studiul geotehnic elaborat conform normativelor în vigoare</w:t>
        </w:r>
        <w:r w:rsidR="00457B0D" w:rsidRPr="00187001">
          <w:rPr>
            <w:noProof/>
            <w:webHidden/>
          </w:rPr>
          <w:tab/>
        </w:r>
      </w:hyperlink>
    </w:p>
    <w:p w14:paraId="6C50DFFA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8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din punct de vedere tehnic, constructiv, funcţional -arhitectural şi tehnologic</w:t>
        </w:r>
        <w:r w:rsidR="00457B0D" w:rsidRPr="00187001">
          <w:rPr>
            <w:noProof/>
            <w:webHidden/>
          </w:rPr>
          <w:tab/>
        </w:r>
      </w:hyperlink>
    </w:p>
    <w:p w14:paraId="75AD730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Caracteristici tehnice și parametri specifici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1A23B608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Varianata constructivă de realizare a investiției, cu justificarea alegerii acesteia</w:t>
        </w:r>
      </w:hyperlink>
    </w:p>
    <w:p w14:paraId="670B119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Echiparea și dotarea specifică funcțiunii propuse</w:t>
        </w:r>
        <w:r w:rsidR="00457B0D" w:rsidRPr="00187001">
          <w:rPr>
            <w:noProof/>
            <w:webHidden/>
          </w:rPr>
          <w:tab/>
        </w:r>
      </w:hyperlink>
    </w:p>
    <w:p w14:paraId="2EADDE8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9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ale investiţiei</w:t>
        </w:r>
        <w:r w:rsidR="00457B0D" w:rsidRPr="00187001">
          <w:rPr>
            <w:noProof/>
            <w:webHidden/>
          </w:rPr>
          <w:tab/>
        </w:r>
      </w:hyperlink>
    </w:p>
    <w:p w14:paraId="5F3E2493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pentru realizarea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6E0E0533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de operare pe durata normată de viață/amortizare a investiției</w:t>
        </w:r>
        <w:r w:rsidR="00457B0D" w:rsidRPr="00187001">
          <w:rPr>
            <w:noProof/>
            <w:webHidden/>
          </w:rPr>
          <w:tab/>
        </w:r>
      </w:hyperlink>
    </w:p>
    <w:p w14:paraId="2AEA61A7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9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Studii de specialitate</w:t>
        </w:r>
        <w:r w:rsidR="00457B0D" w:rsidRPr="00187001">
          <w:rPr>
            <w:noProof/>
            <w:webHidden/>
          </w:rPr>
          <w:tab/>
        </w:r>
      </w:hyperlink>
    </w:p>
    <w:p w14:paraId="7CB0FB5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Studiu topografic</w:t>
        </w:r>
        <w:r w:rsidR="00457B0D" w:rsidRPr="00187001">
          <w:rPr>
            <w:noProof/>
            <w:webHidden/>
          </w:rPr>
          <w:tab/>
        </w:r>
      </w:hyperlink>
    </w:p>
    <w:p w14:paraId="2CA710DF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Studiu geotehnic</w:t>
        </w:r>
        <w:r w:rsidR="00457B0D" w:rsidRPr="00187001">
          <w:rPr>
            <w:noProof/>
            <w:webHidden/>
          </w:rPr>
          <w:tab/>
        </w:r>
      </w:hyperlink>
    </w:p>
    <w:p w14:paraId="203F13F4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9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Grafice orientative de realizare a investiţiei</w:t>
        </w:r>
        <w:r w:rsidR="00457B0D" w:rsidRPr="00187001">
          <w:rPr>
            <w:noProof/>
            <w:webHidden/>
          </w:rPr>
          <w:tab/>
        </w:r>
      </w:hyperlink>
    </w:p>
    <w:p w14:paraId="2EED426C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5F19E759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98" w:history="1">
        <w:r w:rsidR="00457B0D" w:rsidRPr="00187001">
          <w:rPr>
            <w:rStyle w:val="Hyperlink"/>
          </w:rPr>
          <w:t>4.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ANALIZA FIECARUI SCENARIU TEHNICO-ECONOMIC PROPUS</w:t>
        </w:r>
        <w:r w:rsidR="00457B0D" w:rsidRPr="00187001">
          <w:rPr>
            <w:webHidden/>
          </w:rPr>
          <w:tab/>
        </w:r>
      </w:hyperlink>
    </w:p>
    <w:p w14:paraId="7FCD316C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Prezentarea cadrului de analiză, inclusiv specificare perioadei de referință și prezentarea scenariului de referință</w:t>
        </w:r>
        <w:r w:rsidR="00457B0D" w:rsidRPr="00187001">
          <w:rPr>
            <w:noProof/>
            <w:webHidden/>
          </w:rPr>
          <w:tab/>
        </w:r>
      </w:hyperlink>
    </w:p>
    <w:p w14:paraId="7DEDF23E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vulnerabilităților cauzate de factori de risc, antropici și naturali, inclusiv de schimbări climatice ce pot afecta investiția</w:t>
        </w:r>
        <w:r w:rsidR="00457B0D" w:rsidRPr="00187001">
          <w:rPr>
            <w:noProof/>
            <w:webHidden/>
          </w:rPr>
          <w:tab/>
        </w:r>
      </w:hyperlink>
    </w:p>
    <w:p w14:paraId="2C73380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Situația utilităților și analiza de conusm</w:t>
        </w:r>
        <w:r w:rsidR="00457B0D" w:rsidRPr="00187001">
          <w:rPr>
            <w:noProof/>
            <w:webHidden/>
          </w:rPr>
          <w:tab/>
        </w:r>
      </w:hyperlink>
    </w:p>
    <w:p w14:paraId="5B390FA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Sustenabilitatea realizării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371957F9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social și cultural, egalitatea de șanse</w:t>
        </w:r>
        <w:r w:rsidR="00457B0D" w:rsidRPr="00187001">
          <w:rPr>
            <w:noProof/>
            <w:webHidden/>
          </w:rPr>
          <w:tab/>
        </w:r>
      </w:hyperlink>
    </w:p>
    <w:p w14:paraId="6250C60B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Estimări privind forța de muncă ocupată prin realizarea investiției</w:t>
        </w:r>
        <w:r w:rsidR="00457B0D" w:rsidRPr="00187001">
          <w:rPr>
            <w:noProof/>
            <w:webHidden/>
          </w:rPr>
          <w:tab/>
        </w:r>
      </w:hyperlink>
    </w:p>
    <w:p w14:paraId="4FCA84F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asupra factorilor de mediu, inclusiv asupra biodiversității și a siturilor protejate</w:t>
        </w:r>
        <w:r w:rsidR="00457B0D" w:rsidRPr="00187001">
          <w:rPr>
            <w:noProof/>
            <w:webHidden/>
          </w:rPr>
          <w:tab/>
        </w:r>
      </w:hyperlink>
    </w:p>
    <w:p w14:paraId="275CB47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obiectivului de investiție raportat la contextul natural și antropic în care acesta se integrează</w:t>
        </w:r>
        <w:r w:rsidR="00457B0D" w:rsidRPr="00187001">
          <w:rPr>
            <w:noProof/>
            <w:webHidden/>
          </w:rPr>
          <w:tab/>
        </w:r>
      </w:hyperlink>
    </w:p>
    <w:p w14:paraId="2A83981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cererii de bunuri și servicii care justifică dimensionarea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156F5F7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financiară, inclusiv calcularea indicatorilor de performanță financiară</w:t>
        </w:r>
        <w:r w:rsidR="00457B0D" w:rsidRPr="00187001">
          <w:rPr>
            <w:noProof/>
            <w:webHidden/>
          </w:rPr>
          <w:tab/>
        </w:r>
      </w:hyperlink>
    </w:p>
    <w:p w14:paraId="6CAD096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4.7.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cost-eficacitate</w:t>
        </w:r>
        <w:r w:rsidR="00457B0D" w:rsidRPr="00187001">
          <w:rPr>
            <w:noProof/>
            <w:webHidden/>
          </w:rPr>
          <w:tab/>
        </w:r>
      </w:hyperlink>
    </w:p>
    <w:p w14:paraId="454F8E36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1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4.8.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de riscuri, măsuri de prevenire/diminuare a riscurilor</w:t>
        </w:r>
        <w:r w:rsidR="00457B0D" w:rsidRPr="00187001">
          <w:rPr>
            <w:noProof/>
            <w:webHidden/>
          </w:rPr>
          <w:tab/>
        </w:r>
      </w:hyperlink>
    </w:p>
    <w:p w14:paraId="180F91F3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85ED312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12" w:history="1">
        <w:r w:rsidR="00457B0D" w:rsidRPr="00187001">
          <w:rPr>
            <w:rStyle w:val="Hyperlink"/>
          </w:rPr>
          <w:t>5.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OPȚIUNEA TEHNCO-ECONOMICĂ RECOMANDATĂ</w:t>
        </w:r>
        <w:r w:rsidR="00457B0D" w:rsidRPr="00187001">
          <w:rPr>
            <w:webHidden/>
          </w:rPr>
          <w:tab/>
        </w:r>
      </w:hyperlink>
    </w:p>
    <w:p w14:paraId="58D4316E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Comparatia opțiunilor propuse, din punct de vedere tehnic, economic, financiar,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                           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al sustenabilităţii şi riscurilor</w:t>
        </w:r>
        <w:r w:rsidR="00457B0D" w:rsidRPr="00187001">
          <w:rPr>
            <w:noProof/>
            <w:webHidden/>
          </w:rPr>
          <w:tab/>
        </w:r>
      </w:hyperlink>
    </w:p>
    <w:p w14:paraId="5F792545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tehnic</w:t>
        </w:r>
        <w:r w:rsidR="00457B0D" w:rsidRPr="00187001">
          <w:rPr>
            <w:noProof/>
            <w:webHidden/>
          </w:rPr>
          <w:tab/>
        </w:r>
      </w:hyperlink>
    </w:p>
    <w:p w14:paraId="4597BFE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economic</w:t>
        </w:r>
        <w:r w:rsidR="00457B0D" w:rsidRPr="00187001">
          <w:rPr>
            <w:noProof/>
            <w:webHidden/>
          </w:rPr>
          <w:tab/>
        </w:r>
      </w:hyperlink>
    </w:p>
    <w:p w14:paraId="69A8DF38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financiar</w:t>
        </w:r>
        <w:r w:rsidR="00457B0D" w:rsidRPr="00187001">
          <w:rPr>
            <w:noProof/>
            <w:webHidden/>
          </w:rPr>
          <w:tab/>
        </w:r>
      </w:hyperlink>
    </w:p>
    <w:p w14:paraId="0E88684C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al sustenabilității</w:t>
        </w:r>
        <w:r w:rsidR="00457B0D" w:rsidRPr="00187001">
          <w:rPr>
            <w:noProof/>
            <w:webHidden/>
          </w:rPr>
          <w:tab/>
        </w:r>
      </w:hyperlink>
    </w:p>
    <w:p w14:paraId="2215F63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Selectarea şi justificarea opțiunii tehnico-economice optimă recomandată</w:t>
        </w:r>
        <w:r w:rsidR="00457B0D" w:rsidRPr="00187001">
          <w:rPr>
            <w:noProof/>
            <w:webHidden/>
          </w:rPr>
          <w:tab/>
        </w:r>
      </w:hyperlink>
    </w:p>
    <w:p w14:paraId="3F9458B4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2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opțiunii tehico-economice optimă recomandată</w:t>
        </w:r>
        <w:r w:rsidR="00457B0D" w:rsidRPr="00187001">
          <w:rPr>
            <w:noProof/>
            <w:webHidden/>
          </w:rPr>
          <w:tab/>
        </w:r>
      </w:hyperlink>
    </w:p>
    <w:p w14:paraId="391BC35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Obţinerea şi amenajarea terenului</w:t>
        </w:r>
        <w:r w:rsidR="00457B0D" w:rsidRPr="00187001">
          <w:rPr>
            <w:noProof/>
            <w:webHidden/>
          </w:rPr>
          <w:tab/>
        </w:r>
      </w:hyperlink>
    </w:p>
    <w:p w14:paraId="792295A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Asigurarea utilităţilor necesare funcţionării obiectivului</w:t>
        </w:r>
        <w:r w:rsidR="00457B0D" w:rsidRPr="00187001">
          <w:rPr>
            <w:noProof/>
            <w:webHidden/>
          </w:rPr>
          <w:tab/>
        </w:r>
      </w:hyperlink>
    </w:p>
    <w:p w14:paraId="3ED53EA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Soluţia tehnică, cuprinzând descrierea, din punct de vedere tehnologic, constructiv, funcţional-arhitectural şi economic, a principalelor lucrări pentru investiţia de bază, corelată cu nivelul calitativ, tehnic şi de performanţă ce rezultă din indicatorii tehnico-economici propuşi</w:t>
        </w:r>
        <w:r w:rsidR="00457B0D" w:rsidRPr="00187001">
          <w:rPr>
            <w:noProof/>
            <w:webHidden/>
          </w:rPr>
          <w:tab/>
        </w:r>
      </w:hyperlink>
    </w:p>
    <w:p w14:paraId="15D26677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Probe tehnologice și teste</w:t>
        </w:r>
        <w:r w:rsidR="00457B0D" w:rsidRPr="00187001">
          <w:rPr>
            <w:noProof/>
            <w:webHidden/>
          </w:rPr>
          <w:tab/>
        </w:r>
      </w:hyperlink>
    </w:p>
    <w:p w14:paraId="43B1A11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2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Principalii indicatori tehnico-economici aferenţi obiectivului de investiţii</w:t>
        </w:r>
        <w:r w:rsidR="00457B0D" w:rsidRPr="00187001">
          <w:rPr>
            <w:noProof/>
            <w:webHidden/>
          </w:rPr>
          <w:tab/>
        </w:r>
      </w:hyperlink>
    </w:p>
    <w:p w14:paraId="107EFD7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maximali în conformitate cu devizul general</w:t>
        </w:r>
        <w:r w:rsidR="00457B0D" w:rsidRPr="00187001">
          <w:rPr>
            <w:noProof/>
            <w:webHidden/>
          </w:rPr>
          <w:tab/>
        </w:r>
      </w:hyperlink>
    </w:p>
    <w:p w14:paraId="72CE00C9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minimali, respectiv indicatori de performanţă ai investiţiei – elemente fizice/capacităţi fizice care să indice atingerea țintei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6401215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financiari, socio-economici, de impact, de rezultat/operare, stabiliți în funcție de specificul și ținta fiecărui obiectiv de investiții</w:t>
        </w:r>
        <w:r w:rsidR="00457B0D" w:rsidRPr="00187001">
          <w:rPr>
            <w:noProof/>
            <w:webHidden/>
          </w:rPr>
          <w:tab/>
        </w:r>
      </w:hyperlink>
    </w:p>
    <w:p w14:paraId="1A681BD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Durata estimată de execuţie a obiectivului de investiţie</w:t>
        </w:r>
        <w:r w:rsidR="00457B0D" w:rsidRPr="00187001">
          <w:rPr>
            <w:noProof/>
            <w:webHidden/>
          </w:rPr>
          <w:tab/>
        </w:r>
      </w:hyperlink>
    </w:p>
    <w:p w14:paraId="27009A7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Prezentarea modului în care se asigură conformarea cu reglementările specifice funcțiunii preconizate din punctul de vedere al asigurării tuturor cerințelor fundamentale aplicabile obiectivului</w:t>
        </w:r>
        <w:r w:rsidR="00457B0D" w:rsidRPr="00187001">
          <w:rPr>
            <w:noProof/>
            <w:webHidden/>
          </w:rPr>
          <w:tab/>
        </w:r>
      </w:hyperlink>
    </w:p>
    <w:p w14:paraId="5D318F48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Nominalizarea surselor de finanțare a investiției publice, ca urmare a analizei financiare și economice</w:t>
        </w:r>
        <w:r w:rsidR="00457B0D" w:rsidRPr="00187001">
          <w:rPr>
            <w:noProof/>
            <w:webHidden/>
          </w:rPr>
          <w:tab/>
        </w:r>
      </w:hyperlink>
    </w:p>
    <w:p w14:paraId="515299C4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68E1E185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32" w:history="1">
        <w:r w:rsidR="00457B0D" w:rsidRPr="00187001">
          <w:rPr>
            <w:rStyle w:val="Hyperlink"/>
          </w:rPr>
          <w:t>6.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URBANISM, ACORDURI ŞI AVIZE CONFORME</w:t>
        </w:r>
        <w:r w:rsidR="00457B0D" w:rsidRPr="00187001">
          <w:rPr>
            <w:webHidden/>
          </w:rPr>
          <w:tab/>
        </w:r>
      </w:hyperlink>
    </w:p>
    <w:p w14:paraId="3C95AC0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Certificatul de Urbanism</w:t>
        </w:r>
        <w:r w:rsidR="00457B0D" w:rsidRPr="00187001">
          <w:rPr>
            <w:noProof/>
            <w:webHidden/>
          </w:rPr>
          <w:tab/>
        </w:r>
      </w:hyperlink>
    </w:p>
    <w:p w14:paraId="54F5FE15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Extrase de Carte Funciară</w:t>
        </w:r>
        <w:r w:rsidR="00457B0D" w:rsidRPr="00187001">
          <w:rPr>
            <w:noProof/>
            <w:webHidden/>
          </w:rPr>
          <w:tab/>
        </w:r>
      </w:hyperlink>
    </w:p>
    <w:p w14:paraId="7C214E88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Actul administrativ al autorității competente pentru protecția mediului</w:t>
        </w:r>
        <w:r w:rsidR="00457B0D" w:rsidRPr="00187001">
          <w:rPr>
            <w:noProof/>
            <w:webHidden/>
          </w:rPr>
          <w:tab/>
        </w:r>
      </w:hyperlink>
    </w:p>
    <w:p w14:paraId="24CEAE9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Avize conforme privind asigurarea utilităților</w:t>
        </w:r>
        <w:r w:rsidR="00457B0D" w:rsidRPr="00187001">
          <w:rPr>
            <w:noProof/>
            <w:webHidden/>
          </w:rPr>
          <w:tab/>
        </w:r>
      </w:hyperlink>
    </w:p>
    <w:p w14:paraId="280DBCF1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8" w:history="1">
        <w:r w:rsidR="00457B0D" w:rsidRPr="00187001">
          <w:rPr>
            <w:rStyle w:val="Hyperlink"/>
            <w:noProof/>
            <w:spacing w:val="-2"/>
            <w:sz w:val="22"/>
            <w:szCs w:val="22"/>
            <w:lang w:val="ro-RO"/>
          </w:rPr>
          <w:t>6.5.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pacing w:val="-2"/>
            <w:sz w:val="22"/>
            <w:szCs w:val="22"/>
            <w:lang w:val="ro-RO"/>
          </w:rPr>
          <w:t>Studiu topografic, vizat de către Oficiul de Cadastru și Publicitate Imobiliară</w:t>
        </w:r>
        <w:r w:rsidR="00457B0D" w:rsidRPr="00187001">
          <w:rPr>
            <w:noProof/>
            <w:webHidden/>
          </w:rPr>
          <w:tab/>
        </w:r>
      </w:hyperlink>
    </w:p>
    <w:p w14:paraId="32161F5A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Avize, acorduri și studii specifice</w:t>
        </w:r>
        <w:r w:rsidR="00457B0D" w:rsidRPr="00187001">
          <w:rPr>
            <w:noProof/>
            <w:webHidden/>
          </w:rPr>
          <w:tab/>
        </w:r>
      </w:hyperlink>
    </w:p>
    <w:p w14:paraId="15BD8335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25F54FC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40" w:history="1">
        <w:r w:rsidR="00457B0D" w:rsidRPr="00187001">
          <w:rPr>
            <w:rStyle w:val="Hyperlink"/>
          </w:rPr>
          <w:t>7.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IMPLEMENTAREA INVESTIŢIEI</w:t>
        </w:r>
        <w:r w:rsidR="00457B0D" w:rsidRPr="00187001">
          <w:rPr>
            <w:webHidden/>
          </w:rPr>
          <w:tab/>
        </w:r>
      </w:hyperlink>
    </w:p>
    <w:p w14:paraId="3E4BFB0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Informaţii despre entitatea responsabilă cu implementarea investiţiei</w:t>
        </w:r>
        <w:r w:rsidR="00457B0D" w:rsidRPr="00187001">
          <w:rPr>
            <w:noProof/>
            <w:webHidden/>
          </w:rPr>
          <w:tab/>
        </w:r>
      </w:hyperlink>
    </w:p>
    <w:p w14:paraId="03E9E6D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Strategia de implementare, cuprinzând: durata de implementare a obiectivului de investiţii (în luni calendaristice), durata de execuţie, graficul de implementare a investiţiei, eşalonarea investiţiei pe ani, resurse necesare</w:t>
        </w:r>
        <w:r w:rsidR="00457B0D" w:rsidRPr="00187001">
          <w:rPr>
            <w:noProof/>
            <w:webHidden/>
          </w:rPr>
          <w:tab/>
        </w:r>
      </w:hyperlink>
    </w:p>
    <w:p w14:paraId="3F4A129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Strategia de exploatare/operare şi întreţinere: etape, metode şi resurse necesare</w:t>
        </w:r>
        <w:r w:rsidR="00457B0D" w:rsidRPr="00187001">
          <w:rPr>
            <w:noProof/>
            <w:webHidden/>
          </w:rPr>
          <w:tab/>
        </w:r>
      </w:hyperlink>
    </w:p>
    <w:p w14:paraId="17B7D2B8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4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Recomandări privind aigurarea capacităţii manageriale şi instituţionale</w:t>
        </w:r>
        <w:r w:rsidR="00457B0D" w:rsidRPr="00187001">
          <w:rPr>
            <w:noProof/>
            <w:webHidden/>
          </w:rPr>
          <w:tab/>
        </w:r>
      </w:hyperlink>
    </w:p>
    <w:p w14:paraId="021BA89A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7A1FC18E" w14:textId="77777777" w:rsidR="00457B0D" w:rsidRDefault="00000000" w:rsidP="00457B0D">
      <w:pPr>
        <w:pStyle w:val="Cuprins1"/>
        <w:spacing w:before="60" w:after="40"/>
        <w:rPr>
          <w:rStyle w:val="Hyperlink"/>
        </w:rPr>
      </w:pPr>
      <w:hyperlink w:anchor="_Toc480678446" w:history="1">
        <w:r w:rsidR="00457B0D" w:rsidRPr="00187001">
          <w:rPr>
            <w:rStyle w:val="Hyperlink"/>
          </w:rPr>
          <w:t>8.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CONCLUZII ŞI RECOMANDĂRI</w:t>
        </w:r>
        <w:r w:rsidR="00457B0D" w:rsidRPr="00187001">
          <w:rPr>
            <w:webHidden/>
          </w:rPr>
          <w:tab/>
        </w:r>
      </w:hyperlink>
    </w:p>
    <w:p w14:paraId="2F516BD6" w14:textId="77777777" w:rsidR="00457B0D" w:rsidRDefault="00457B0D" w:rsidP="00457B0D">
      <w:pPr>
        <w:spacing w:before="60" w:after="40"/>
        <w:rPr>
          <w:noProof/>
        </w:rPr>
      </w:pPr>
    </w:p>
    <w:p w14:paraId="61A2B5E6" w14:textId="77777777" w:rsidR="00457B0D" w:rsidRDefault="00457B0D" w:rsidP="00457B0D">
      <w:pPr>
        <w:spacing w:before="60" w:after="40"/>
        <w:rPr>
          <w:noProof/>
        </w:rPr>
      </w:pPr>
    </w:p>
    <w:p w14:paraId="3A292B7F" w14:textId="77777777" w:rsidR="00457B0D" w:rsidRDefault="00457B0D" w:rsidP="00457B0D">
      <w:pPr>
        <w:spacing w:before="60" w:after="40"/>
        <w:rPr>
          <w:noProof/>
        </w:rPr>
      </w:pPr>
    </w:p>
    <w:p w14:paraId="5876730A" w14:textId="77777777" w:rsidR="00457B0D" w:rsidRDefault="00457B0D" w:rsidP="00457B0D">
      <w:pPr>
        <w:spacing w:before="60" w:after="40"/>
        <w:rPr>
          <w:noProof/>
        </w:rPr>
      </w:pPr>
    </w:p>
    <w:p w14:paraId="5328208C" w14:textId="77777777"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B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DESENATE</w:t>
      </w:r>
    </w:p>
    <w:p w14:paraId="45757380" w14:textId="77777777" w:rsidR="00457B0D" w:rsidRPr="00187001" w:rsidRDefault="00457B0D" w:rsidP="00457B0D">
      <w:pPr>
        <w:spacing w:before="60" w:after="40"/>
        <w:rPr>
          <w:noProof/>
        </w:rPr>
      </w:pPr>
    </w:p>
    <w:p w14:paraId="45DCCAC5" w14:textId="77777777" w:rsidR="00E4299C" w:rsidRDefault="00000000" w:rsidP="00457B0D">
      <w:hyperlink w:anchor="_Toc480678447" w:history="1">
        <w:r w:rsidR="00457B0D" w:rsidRPr="00187001">
          <w:rPr>
            <w:rStyle w:val="Hyperlink"/>
          </w:rPr>
          <w:t>BORDEROU PIESE DESENATE</w:t>
        </w:r>
        <w:r w:rsidR="00457B0D">
          <w:rPr>
            <w:rStyle w:val="Hyperlink"/>
          </w:rPr>
          <w:t>………………………………………</w:t>
        </w:r>
        <w:r w:rsidR="00457B0D">
          <w:rPr>
            <w:webHidden/>
          </w:rPr>
          <w:t>…………………….</w:t>
        </w:r>
      </w:hyperlink>
      <w:r w:rsidR="00457B0D" w:rsidRPr="00187001">
        <w:rPr>
          <w:b/>
          <w:bCs/>
          <w:color w:val="FF0000"/>
          <w:u w:val="single"/>
          <w:lang w:val="ro-RO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88"/>
    <w:rsid w:val="003C3888"/>
    <w:rsid w:val="00457B0D"/>
    <w:rsid w:val="00DC0FC7"/>
    <w:rsid w:val="00E4299C"/>
    <w:rsid w:val="00EB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4438"/>
  <w15:chartTrackingRefBased/>
  <w15:docId w15:val="{182782B0-5477-4574-BAF8-038967B2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57B0D"/>
    <w:rPr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unhideWhenUsed/>
    <w:rsid w:val="00457B0D"/>
    <w:pPr>
      <w:tabs>
        <w:tab w:val="left" w:pos="440"/>
        <w:tab w:val="right" w:leader="dot" w:pos="9926"/>
      </w:tabs>
      <w:spacing w:after="100" w:line="259" w:lineRule="auto"/>
      <w:ind w:left="462" w:hanging="462"/>
    </w:pPr>
    <w:rPr>
      <w:rFonts w:eastAsiaTheme="minorEastAsia"/>
      <w:b/>
      <w:noProof/>
      <w:sz w:val="22"/>
      <w:szCs w:val="22"/>
    </w:rPr>
  </w:style>
  <w:style w:type="paragraph" w:styleId="Cuprins4">
    <w:name w:val="toc 4"/>
    <w:basedOn w:val="Normal"/>
    <w:next w:val="Normal"/>
    <w:autoRedefine/>
    <w:uiPriority w:val="39"/>
    <w:unhideWhenUsed/>
    <w:rsid w:val="00457B0D"/>
    <w:pPr>
      <w:tabs>
        <w:tab w:val="left" w:pos="1320"/>
        <w:tab w:val="right" w:leader="dot" w:pos="9926"/>
      </w:tabs>
      <w:spacing w:after="100"/>
      <w:ind w:left="1276" w:hanging="556"/>
    </w:pPr>
  </w:style>
  <w:style w:type="paragraph" w:styleId="Cuprins5">
    <w:name w:val="toc 5"/>
    <w:basedOn w:val="Normal"/>
    <w:next w:val="Normal"/>
    <w:autoRedefine/>
    <w:uiPriority w:val="39"/>
    <w:unhideWhenUsed/>
    <w:rsid w:val="00457B0D"/>
    <w:pPr>
      <w:tabs>
        <w:tab w:val="left" w:pos="1760"/>
        <w:tab w:val="right" w:leader="dot" w:pos="9926"/>
      </w:tabs>
      <w:spacing w:after="100"/>
      <w:ind w:left="1792" w:hanging="8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1261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pc</cp:lastModifiedBy>
  <cp:revision>6</cp:revision>
  <dcterms:created xsi:type="dcterms:W3CDTF">2017-05-31T20:48:00Z</dcterms:created>
  <dcterms:modified xsi:type="dcterms:W3CDTF">2023-03-13T08:48:00Z</dcterms:modified>
</cp:coreProperties>
</file>