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EBE" w:rsidRPr="000F1AFD" w:rsidRDefault="000F1AFD" w:rsidP="00D567F0">
      <w:pPr>
        <w:widowControl w:val="0"/>
        <w:suppressAutoHyphens w:val="0"/>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rsidR="00693EBE" w:rsidRDefault="000F1AFD" w:rsidP="00D567F0">
      <w:pPr>
        <w:widowControl w:val="0"/>
        <w:suppressAutoHyphens w:val="0"/>
        <w:jc w:val="center"/>
        <w:rPr>
          <w:rFonts w:ascii="Trebuchet MS" w:hAnsi="Trebuchet MS"/>
          <w:b/>
          <w:sz w:val="23"/>
          <w:szCs w:val="23"/>
        </w:rPr>
      </w:pPr>
      <w:r w:rsidRPr="000F1AFD">
        <w:rPr>
          <w:rFonts w:ascii="Trebuchet MS" w:hAnsi="Trebuchet MS"/>
          <w:b/>
          <w:sz w:val="23"/>
          <w:szCs w:val="23"/>
        </w:rPr>
        <w:t>p</w:t>
      </w:r>
      <w:r w:rsidR="005D0B0D">
        <w:rPr>
          <w:rFonts w:ascii="Trebuchet MS" w:hAnsi="Trebuchet MS"/>
          <w:b/>
          <w:sz w:val="23"/>
          <w:szCs w:val="23"/>
        </w:rPr>
        <w:t>rivind lansarea sesiunii 2</w:t>
      </w:r>
      <w:r w:rsidR="007775EA" w:rsidRPr="000F1AFD">
        <w:rPr>
          <w:rFonts w:ascii="Trebuchet MS" w:hAnsi="Trebuchet MS"/>
          <w:b/>
          <w:sz w:val="23"/>
          <w:szCs w:val="23"/>
        </w:rPr>
        <w:t xml:space="preserve">/2017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rsidR="000F1AFD" w:rsidRPr="000F1AFD" w:rsidRDefault="000F1AFD" w:rsidP="00D567F0">
      <w:pPr>
        <w:widowControl w:val="0"/>
        <w:suppressAutoHyphens w:val="0"/>
        <w:jc w:val="center"/>
        <w:rPr>
          <w:rFonts w:ascii="Trebuchet MS" w:hAnsi="Trebuchet MS"/>
          <w:b/>
          <w:sz w:val="23"/>
          <w:szCs w:val="23"/>
        </w:rPr>
      </w:pPr>
    </w:p>
    <w:p w:rsidR="00693EBE" w:rsidRPr="000F1AFD" w:rsidRDefault="00D567F0" w:rsidP="00D567F0">
      <w:pPr>
        <w:widowControl w:val="0"/>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M2/6.1</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Pr>
          <w:rFonts w:ascii="Trebuchet MS" w:hAnsi="Trebuchet MS"/>
          <w:b/>
          <w:caps/>
          <w:sz w:val="24"/>
          <w:szCs w:val="24"/>
        </w:rPr>
        <w:t>sprijin pentru instalarea tinerilor fermieri</w:t>
      </w:r>
    </w:p>
    <w:p w:rsidR="000F1AFD" w:rsidRDefault="000F1AFD" w:rsidP="00D567F0">
      <w:pPr>
        <w:widowControl w:val="0"/>
        <w:suppressAutoHyphens w:val="0"/>
        <w:jc w:val="both"/>
        <w:rPr>
          <w:rFonts w:ascii="Trebuchet MS" w:hAnsi="Trebuchet MS"/>
          <w:sz w:val="24"/>
          <w:szCs w:val="24"/>
        </w:rPr>
      </w:pPr>
    </w:p>
    <w:p w:rsidR="00693EBE" w:rsidRPr="000F1AFD" w:rsidRDefault="000F1AFD" w:rsidP="00D567F0">
      <w:pPr>
        <w:widowControl w:val="0"/>
        <w:suppressAutoHyphens w:val="0"/>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M2/6.1</w:t>
            </w:r>
            <w:r w:rsidR="00AF49D3">
              <w:rPr>
                <w:rFonts w:ascii="Trebuchet MS" w:hAnsi="Trebuchet MS"/>
                <w:b/>
                <w:szCs w:val="24"/>
              </w:rPr>
              <w:t>.</w:t>
            </w:r>
          </w:p>
          <w:p w:rsidR="00AF49D3" w:rsidRPr="00A4196A"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 w:val="24"/>
                <w:szCs w:val="24"/>
              </w:rPr>
              <w:t>Sprijin pentru instalarea tinerilor fermieri</w:t>
            </w:r>
          </w:p>
        </w:tc>
      </w:tr>
      <w:tr w:rsidR="00693EBE"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7775EA"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29</w:t>
            </w:r>
            <w:r w:rsidR="007775EA" w:rsidRPr="000F1AFD">
              <w:rPr>
                <w:rFonts w:ascii="Trebuchet MS" w:hAnsi="Trebuchet MS"/>
                <w:b/>
                <w:szCs w:val="24"/>
              </w:rPr>
              <w:t>.</w:t>
            </w:r>
            <w:r>
              <w:rPr>
                <w:rFonts w:ascii="Trebuchet MS" w:hAnsi="Trebuchet MS"/>
                <w:b/>
                <w:szCs w:val="24"/>
              </w:rPr>
              <w:t>09</w:t>
            </w:r>
            <w:r w:rsidR="007775EA" w:rsidRPr="000F1AFD">
              <w:rPr>
                <w:rFonts w:ascii="Trebuchet MS" w:hAnsi="Trebuchet MS"/>
                <w:b/>
                <w:szCs w:val="24"/>
              </w:rPr>
              <w:t>.2017</w:t>
            </w:r>
          </w:p>
        </w:tc>
      </w:tr>
      <w:tr w:rsidR="00AF49D3"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67F0"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29</w:t>
            </w:r>
            <w:r w:rsidRPr="000F1AFD">
              <w:rPr>
                <w:rFonts w:ascii="Trebuchet MS" w:hAnsi="Trebuchet MS"/>
                <w:b/>
                <w:szCs w:val="24"/>
              </w:rPr>
              <w:t>.</w:t>
            </w:r>
            <w:r>
              <w:rPr>
                <w:rFonts w:ascii="Trebuchet MS" w:hAnsi="Trebuchet MS"/>
                <w:b/>
                <w:szCs w:val="24"/>
              </w:rPr>
              <w:t>01</w:t>
            </w:r>
            <w:r w:rsidRPr="000F1AFD">
              <w:rPr>
                <w:rFonts w:ascii="Trebuchet MS" w:hAnsi="Trebuchet MS"/>
                <w:b/>
                <w:szCs w:val="24"/>
              </w:rPr>
              <w:t>.</w:t>
            </w:r>
            <w:r>
              <w:rPr>
                <w:rFonts w:ascii="Trebuchet MS" w:hAnsi="Trebuchet MS"/>
                <w:b/>
                <w:szCs w:val="24"/>
              </w:rPr>
              <w:t>2018</w:t>
            </w:r>
          </w:p>
          <w:p w:rsidR="00D567F0" w:rsidRDefault="00D567F0" w:rsidP="00D567F0">
            <w:pPr>
              <w:widowControl w:val="0"/>
              <w:suppressAutoHyphens w:val="0"/>
              <w:spacing w:after="0" w:line="240" w:lineRule="auto"/>
              <w:jc w:val="center"/>
              <w:rPr>
                <w:rFonts w:ascii="Trebuchet MS" w:hAnsi="Trebuchet MS"/>
                <w:szCs w:val="24"/>
              </w:rPr>
            </w:pPr>
            <w:r>
              <w:rPr>
                <w:rFonts w:ascii="Trebuchet MS" w:hAnsi="Trebuchet MS"/>
                <w:szCs w:val="24"/>
              </w:rPr>
              <w:t>Depunerea proiectelor se va realiza conform următoarelor praguri de calitate lunare:</w:t>
            </w:r>
          </w:p>
          <w:p w:rsidR="00D567F0" w:rsidRDefault="00D567F0" w:rsidP="00D567F0">
            <w:pPr>
              <w:widowControl w:val="0"/>
              <w:suppressAutoHyphens w:val="0"/>
              <w:spacing w:after="0" w:line="240" w:lineRule="auto"/>
              <w:jc w:val="center"/>
              <w:rPr>
                <w:rFonts w:ascii="Trebuchet MS" w:hAnsi="Trebuchet MS"/>
                <w:szCs w:val="24"/>
              </w:rPr>
            </w:pPr>
            <w:r>
              <w:rPr>
                <w:rFonts w:ascii="Trebuchet MS" w:hAnsi="Trebuchet MS"/>
                <w:szCs w:val="24"/>
              </w:rPr>
              <w:t xml:space="preserve">29.09.2017 – 31.10.2017: </w:t>
            </w:r>
            <w:r>
              <w:rPr>
                <w:rFonts w:ascii="Trebuchet MS" w:hAnsi="Trebuchet MS"/>
                <w:b/>
                <w:szCs w:val="24"/>
              </w:rPr>
              <w:t>75</w:t>
            </w:r>
            <w:r w:rsidRPr="00AC7A19">
              <w:rPr>
                <w:rFonts w:ascii="Trebuchet MS" w:hAnsi="Trebuchet MS"/>
                <w:b/>
                <w:szCs w:val="24"/>
              </w:rPr>
              <w:t xml:space="preserve"> puncte</w:t>
            </w:r>
            <w:r>
              <w:rPr>
                <w:rFonts w:ascii="Trebuchet MS" w:hAnsi="Trebuchet MS"/>
                <w:szCs w:val="24"/>
              </w:rPr>
              <w:t xml:space="preserve"> </w:t>
            </w:r>
          </w:p>
          <w:p w:rsidR="00D567F0" w:rsidRDefault="00D567F0" w:rsidP="00D567F0">
            <w:pPr>
              <w:widowControl w:val="0"/>
              <w:suppressAutoHyphens w:val="0"/>
              <w:spacing w:after="0" w:line="240" w:lineRule="auto"/>
              <w:jc w:val="center"/>
              <w:rPr>
                <w:rFonts w:ascii="Trebuchet MS" w:hAnsi="Trebuchet MS"/>
                <w:b/>
                <w:szCs w:val="24"/>
              </w:rPr>
            </w:pPr>
            <w:r>
              <w:rPr>
                <w:rFonts w:ascii="Trebuchet MS" w:hAnsi="Trebuchet MS"/>
                <w:szCs w:val="24"/>
              </w:rPr>
              <w:t xml:space="preserve">01.11.2017 – 30.11.2017: </w:t>
            </w:r>
            <w:r>
              <w:rPr>
                <w:rFonts w:ascii="Trebuchet MS" w:hAnsi="Trebuchet MS"/>
                <w:b/>
                <w:szCs w:val="24"/>
              </w:rPr>
              <w:t>55</w:t>
            </w:r>
            <w:r w:rsidRPr="00AC7A19">
              <w:rPr>
                <w:rFonts w:ascii="Trebuchet MS" w:hAnsi="Trebuchet MS"/>
                <w:b/>
                <w:szCs w:val="24"/>
              </w:rPr>
              <w:t xml:space="preserve"> puncte</w:t>
            </w:r>
          </w:p>
          <w:p w:rsidR="00D567F0" w:rsidRDefault="00D567F0" w:rsidP="00D567F0">
            <w:pPr>
              <w:widowControl w:val="0"/>
              <w:suppressAutoHyphens w:val="0"/>
              <w:spacing w:after="0" w:line="240" w:lineRule="auto"/>
              <w:jc w:val="center"/>
              <w:rPr>
                <w:rFonts w:ascii="Trebuchet MS" w:hAnsi="Trebuchet MS"/>
                <w:b/>
                <w:szCs w:val="24"/>
              </w:rPr>
            </w:pPr>
            <w:r>
              <w:rPr>
                <w:rFonts w:ascii="Trebuchet MS" w:hAnsi="Trebuchet MS"/>
                <w:szCs w:val="24"/>
              </w:rPr>
              <w:t xml:space="preserve">01.12.2017 – 31.12.2017: </w:t>
            </w:r>
            <w:r>
              <w:rPr>
                <w:rFonts w:ascii="Trebuchet MS" w:hAnsi="Trebuchet MS"/>
                <w:b/>
                <w:szCs w:val="24"/>
              </w:rPr>
              <w:t>35</w:t>
            </w:r>
            <w:r w:rsidRPr="00AC7A19">
              <w:rPr>
                <w:rFonts w:ascii="Trebuchet MS" w:hAnsi="Trebuchet MS"/>
                <w:b/>
                <w:szCs w:val="24"/>
              </w:rPr>
              <w:t xml:space="preserve"> puncte</w:t>
            </w:r>
          </w:p>
          <w:p w:rsidR="00AF49D3" w:rsidRPr="000F1AFD" w:rsidRDefault="00D567F0" w:rsidP="00D567F0">
            <w:pPr>
              <w:widowControl w:val="0"/>
              <w:suppressAutoHyphens w:val="0"/>
              <w:spacing w:after="0" w:line="240" w:lineRule="auto"/>
              <w:jc w:val="center"/>
              <w:rPr>
                <w:rFonts w:ascii="Trebuchet MS" w:hAnsi="Trebuchet MS"/>
                <w:b/>
                <w:szCs w:val="24"/>
              </w:rPr>
            </w:pPr>
            <w:r>
              <w:rPr>
                <w:rFonts w:ascii="Trebuchet MS" w:hAnsi="Trebuchet MS"/>
                <w:szCs w:val="24"/>
              </w:rPr>
              <w:t xml:space="preserve">01.01.2018 – 29.01.2018: </w:t>
            </w:r>
            <w:r>
              <w:rPr>
                <w:rFonts w:ascii="Trebuchet MS" w:hAnsi="Trebuchet MS"/>
                <w:b/>
                <w:szCs w:val="24"/>
              </w:rPr>
              <w:t>20 puncte</w:t>
            </w:r>
          </w:p>
        </w:tc>
      </w:tr>
      <w:tr w:rsidR="00AF49D3"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AF49D3" w:rsidP="00D567F0">
            <w:pPr>
              <w:widowControl w:val="0"/>
              <w:suppressAutoHyphens w:val="0"/>
              <w:spacing w:after="0" w:line="240" w:lineRule="auto"/>
              <w:rPr>
                <w:rFonts w:ascii="Trebuchet MS" w:hAnsi="Trebuchet MS"/>
                <w:b/>
                <w:szCs w:val="24"/>
              </w:rPr>
            </w:pPr>
            <w:r>
              <w:rPr>
                <w:rFonts w:ascii="Trebuchet MS" w:hAnsi="Trebuchet MS"/>
                <w:b/>
                <w:szCs w:val="24"/>
              </w:rPr>
              <w:t>Locul  de depunere a proiectelor:</w:t>
            </w:r>
          </w:p>
          <w:p w:rsidR="00AF49D3" w:rsidRDefault="00AF49D3" w:rsidP="00D567F0">
            <w:pPr>
              <w:widowControl w:val="0"/>
              <w:suppressAutoHyphens w:val="0"/>
              <w:spacing w:after="0" w:line="240" w:lineRule="auto"/>
              <w:rPr>
                <w:rFonts w:ascii="Trebuchet MS" w:hAnsi="Trebuchet MS"/>
                <w:b/>
                <w:sz w:val="10"/>
                <w:szCs w:val="10"/>
              </w:rPr>
            </w:pPr>
          </w:p>
          <w:p w:rsidR="00AF49D3" w:rsidRDefault="00AF49D3" w:rsidP="00D567F0">
            <w:pPr>
              <w:widowControl w:val="0"/>
              <w:suppressAutoHyphens w:val="0"/>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w:t>
            </w:r>
            <w:proofErr w:type="spellStart"/>
            <w:r w:rsidRPr="000F1AFD">
              <w:rPr>
                <w:rStyle w:val="Fontdeparagrafimplicit1"/>
                <w:rFonts w:ascii="Trebuchet MS" w:hAnsi="Trebuchet MS"/>
                <w:szCs w:val="24"/>
              </w:rPr>
              <w:t>Petnic</w:t>
            </w:r>
            <w:proofErr w:type="spellEnd"/>
            <w:r w:rsidRPr="000F1AFD">
              <w:rPr>
                <w:rStyle w:val="Fontdeparagrafimplicit1"/>
                <w:rFonts w:ascii="Trebuchet MS" w:hAnsi="Trebuchet MS"/>
                <w:szCs w:val="24"/>
              </w:rPr>
              <w:t>, Numărul 1,</w:t>
            </w:r>
          </w:p>
          <w:p w:rsidR="00AF49D3" w:rsidRDefault="00AF49D3" w:rsidP="00D567F0">
            <w:pPr>
              <w:widowControl w:val="0"/>
              <w:suppressAutoHyphens w:val="0"/>
              <w:spacing w:after="0" w:line="240" w:lineRule="auto"/>
              <w:jc w:val="center"/>
              <w:rPr>
                <w:rStyle w:val="Fontdeparagrafimplicit1"/>
                <w:rFonts w:ascii="Trebuchet MS" w:hAnsi="Trebuchet MS"/>
                <w:szCs w:val="24"/>
              </w:rPr>
            </w:pPr>
          </w:p>
          <w:p w:rsidR="00AF49D3" w:rsidRDefault="00AF49D3" w:rsidP="00D567F0">
            <w:pPr>
              <w:widowControl w:val="0"/>
              <w:suppressAutoHyphens w:val="0"/>
              <w:spacing w:after="0" w:line="240" w:lineRule="auto"/>
              <w:rPr>
                <w:rFonts w:ascii="Trebuchet MS" w:hAnsi="Trebuchet MS"/>
                <w:b/>
                <w:szCs w:val="24"/>
              </w:rPr>
            </w:pPr>
            <w:r>
              <w:rPr>
                <w:rFonts w:ascii="Trebuchet MS" w:hAnsi="Trebuchet MS"/>
                <w:b/>
                <w:szCs w:val="24"/>
              </w:rPr>
              <w:t>Intervalul orar de depunere a proiectelor:</w:t>
            </w:r>
          </w:p>
          <w:p w:rsidR="00AF49D3" w:rsidRPr="000F1AFD" w:rsidRDefault="00AF49D3" w:rsidP="00D567F0">
            <w:pPr>
              <w:widowControl w:val="0"/>
              <w:suppressAutoHyphens w:val="0"/>
              <w:spacing w:after="0" w:line="240" w:lineRule="auto"/>
              <w:rPr>
                <w:rFonts w:ascii="Trebuchet MS" w:hAnsi="Trebuchet MS"/>
                <w:b/>
                <w:sz w:val="10"/>
                <w:szCs w:val="10"/>
              </w:rPr>
            </w:pPr>
          </w:p>
          <w:p w:rsidR="00AF49D3" w:rsidRDefault="00AF49D3" w:rsidP="00D567F0">
            <w:pPr>
              <w:widowControl w:val="0"/>
              <w:suppressAutoHyphens w:val="0"/>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rsidR="00AF49D3" w:rsidRPr="000F1AFD" w:rsidRDefault="00AF49D3" w:rsidP="00D567F0">
            <w:pPr>
              <w:widowControl w:val="0"/>
              <w:suppressAutoHyphens w:val="0"/>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AF49D3" w:rsidP="00D567F0">
            <w:pPr>
              <w:widowControl w:val="0"/>
              <w:suppressAutoHyphens w:val="0"/>
              <w:spacing w:after="0" w:line="240" w:lineRule="auto"/>
              <w:jc w:val="both"/>
              <w:rPr>
                <w:rFonts w:ascii="Trebuchet MS" w:hAnsi="Trebuchet MS"/>
                <w:b/>
                <w:szCs w:val="24"/>
              </w:rPr>
            </w:pPr>
            <w:r>
              <w:rPr>
                <w:rFonts w:ascii="Trebuchet MS" w:hAnsi="Trebuchet MS"/>
                <w:b/>
                <w:szCs w:val="24"/>
              </w:rPr>
              <w:t>Alocarea financiară totală la nivelul sesiunii:</w:t>
            </w:r>
          </w:p>
          <w:p w:rsidR="00AF49D3" w:rsidRPr="00AF49D3" w:rsidRDefault="00AF49D3" w:rsidP="00D567F0">
            <w:pPr>
              <w:widowControl w:val="0"/>
              <w:suppressAutoHyphens w:val="0"/>
              <w:spacing w:after="0" w:line="240" w:lineRule="auto"/>
              <w:jc w:val="both"/>
              <w:rPr>
                <w:rFonts w:ascii="Trebuchet MS" w:hAnsi="Trebuchet MS"/>
                <w:b/>
                <w:sz w:val="10"/>
                <w:szCs w:val="10"/>
              </w:rPr>
            </w:pPr>
          </w:p>
          <w:p w:rsidR="00AF49D3" w:rsidRDefault="00D567F0" w:rsidP="00D567F0">
            <w:pPr>
              <w:widowControl w:val="0"/>
              <w:suppressAutoHyphens w:val="0"/>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410.554</w:t>
            </w:r>
            <w:r w:rsidR="00AF49D3" w:rsidRPr="00AF49D3">
              <w:rPr>
                <w:rStyle w:val="Fontdeparagrafimplicit1"/>
                <w:rFonts w:ascii="Trebuchet MS" w:hAnsi="Trebuchet MS"/>
                <w:bCs/>
                <w:sz w:val="24"/>
                <w:szCs w:val="24"/>
              </w:rPr>
              <w:t xml:space="preserve"> euro</w:t>
            </w:r>
          </w:p>
          <w:p w:rsidR="00AF49D3" w:rsidRDefault="00AF49D3" w:rsidP="00D567F0">
            <w:pPr>
              <w:widowControl w:val="0"/>
              <w:suppressAutoHyphens w:val="0"/>
              <w:spacing w:after="0" w:line="240" w:lineRule="auto"/>
              <w:jc w:val="both"/>
              <w:rPr>
                <w:rStyle w:val="Fontdeparagrafimplicit1"/>
                <w:rFonts w:ascii="Trebuchet MS" w:hAnsi="Trebuchet MS"/>
                <w:bCs/>
                <w:sz w:val="24"/>
                <w:szCs w:val="24"/>
              </w:rPr>
            </w:pPr>
          </w:p>
          <w:p w:rsidR="00AF49D3" w:rsidRDefault="00AF49D3" w:rsidP="00D567F0">
            <w:pPr>
              <w:widowControl w:val="0"/>
              <w:suppressAutoHyphens w:val="0"/>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rsidR="00AF49D3" w:rsidRPr="00AF49D3" w:rsidRDefault="00AF49D3" w:rsidP="00D567F0">
            <w:pPr>
              <w:widowControl w:val="0"/>
              <w:suppressAutoHyphens w:val="0"/>
              <w:spacing w:after="0" w:line="240" w:lineRule="auto"/>
              <w:jc w:val="both"/>
              <w:rPr>
                <w:rFonts w:ascii="Trebuchet MS" w:hAnsi="Trebuchet MS"/>
                <w:sz w:val="10"/>
                <w:szCs w:val="10"/>
              </w:rPr>
            </w:pPr>
          </w:p>
          <w:p w:rsidR="00D567F0" w:rsidRPr="00D567F0" w:rsidRDefault="00D567F0" w:rsidP="00D567F0">
            <w:pPr>
              <w:pStyle w:val="Listparagraf"/>
              <w:widowControl w:val="0"/>
              <w:numPr>
                <w:ilvl w:val="0"/>
                <w:numId w:val="14"/>
              </w:numPr>
              <w:suppressAutoHyphens w:val="0"/>
              <w:spacing w:after="0" w:line="240" w:lineRule="auto"/>
              <w:ind w:left="325"/>
              <w:jc w:val="both"/>
              <w:rPr>
                <w:rFonts w:ascii="Trebuchet MS" w:hAnsi="Trebuchet MS"/>
                <w:bCs/>
                <w:sz w:val="24"/>
                <w:szCs w:val="24"/>
              </w:rPr>
            </w:pPr>
            <w:r w:rsidRPr="00D567F0">
              <w:rPr>
                <w:rFonts w:ascii="Trebuchet MS" w:hAnsi="Trebuchet MS"/>
                <w:b/>
                <w:bCs/>
                <w:sz w:val="24"/>
                <w:szCs w:val="24"/>
              </w:rPr>
              <w:t xml:space="preserve">50.000 euro </w:t>
            </w:r>
            <w:r w:rsidRPr="00D567F0">
              <w:rPr>
                <w:rFonts w:ascii="Trebuchet MS" w:hAnsi="Trebuchet MS"/>
                <w:bCs/>
                <w:sz w:val="24"/>
                <w:szCs w:val="24"/>
              </w:rPr>
              <w:t>pentru exploatațiile între 30.000 și 50.000 € SO</w:t>
            </w:r>
          </w:p>
          <w:p w:rsidR="00D567F0" w:rsidRPr="00D567F0" w:rsidRDefault="00D567F0" w:rsidP="00D567F0">
            <w:pPr>
              <w:pStyle w:val="Listparagraf"/>
              <w:widowControl w:val="0"/>
              <w:numPr>
                <w:ilvl w:val="0"/>
                <w:numId w:val="14"/>
              </w:numPr>
              <w:suppressAutoHyphens w:val="0"/>
              <w:spacing w:after="0" w:line="240" w:lineRule="auto"/>
              <w:ind w:left="325"/>
              <w:jc w:val="both"/>
              <w:rPr>
                <w:rFonts w:ascii="Trebuchet MS" w:hAnsi="Trebuchet MS"/>
                <w:bCs/>
                <w:sz w:val="24"/>
                <w:szCs w:val="24"/>
              </w:rPr>
            </w:pPr>
            <w:r w:rsidRPr="00D567F0">
              <w:rPr>
                <w:rFonts w:ascii="Trebuchet MS" w:hAnsi="Trebuchet MS"/>
                <w:b/>
                <w:bCs/>
                <w:sz w:val="24"/>
                <w:szCs w:val="24"/>
              </w:rPr>
              <w:t xml:space="preserve">40.000 euro </w:t>
            </w:r>
            <w:r w:rsidRPr="00D567F0">
              <w:rPr>
                <w:rFonts w:ascii="Trebuchet MS" w:hAnsi="Trebuchet MS"/>
                <w:bCs/>
                <w:sz w:val="24"/>
                <w:szCs w:val="24"/>
              </w:rPr>
              <w:t>pentru exploatațiile între 12.000 și 29.999 € SO</w:t>
            </w:r>
          </w:p>
          <w:p w:rsidR="00AF49D3" w:rsidRPr="00AF49D3" w:rsidRDefault="00AF49D3" w:rsidP="00D567F0">
            <w:pPr>
              <w:widowControl w:val="0"/>
              <w:suppressAutoHyphens w:val="0"/>
              <w:spacing w:after="0" w:line="240" w:lineRule="auto"/>
              <w:jc w:val="both"/>
              <w:rPr>
                <w:rFonts w:ascii="Trebuchet MS" w:hAnsi="Trebuchet MS"/>
                <w:b/>
                <w:sz w:val="10"/>
                <w:szCs w:val="10"/>
              </w:rPr>
            </w:pPr>
          </w:p>
          <w:p w:rsidR="00AF49D3" w:rsidRPr="00AF49D3" w:rsidRDefault="00AF49D3" w:rsidP="00D567F0">
            <w:pPr>
              <w:widowControl w:val="0"/>
              <w:suppressAutoHyphens w:val="0"/>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w:t>
            </w:r>
            <w:r w:rsidR="00A4196A">
              <w:rPr>
                <w:rFonts w:ascii="Trebuchet MS" w:hAnsi="Trebuchet MS"/>
                <w:szCs w:val="24"/>
              </w:rPr>
              <w:t xml:space="preserve">ă de DG AM PNDR pentru Măsura </w:t>
            </w:r>
            <w:r w:rsidR="00D567F0">
              <w:rPr>
                <w:rFonts w:ascii="Trebuchet MS" w:hAnsi="Trebuchet MS"/>
                <w:szCs w:val="24"/>
              </w:rPr>
              <w:t>M2/6.1</w:t>
            </w:r>
            <w:r>
              <w:rPr>
                <w:rFonts w:ascii="Trebuchet MS" w:hAnsi="Trebuchet MS"/>
                <w:szCs w:val="24"/>
              </w:rPr>
              <w:t>.</w:t>
            </w:r>
            <w:r w:rsidRPr="00AF49D3">
              <w:rPr>
                <w:rFonts w:ascii="Trebuchet MS" w:hAnsi="Trebuchet MS"/>
                <w:szCs w:val="24"/>
              </w:rPr>
              <w:t>,</w:t>
            </w:r>
            <w:r>
              <w:rPr>
                <w:rFonts w:ascii="Trebuchet MS" w:hAnsi="Trebuchet MS"/>
                <w:szCs w:val="24"/>
              </w:rPr>
              <w:t xml:space="preserve"> prin aprobarea SDL,</w:t>
            </w:r>
            <w:r w:rsidRPr="00AF49D3">
              <w:rPr>
                <w:rFonts w:ascii="Trebuchet MS" w:hAnsi="Trebuchet MS"/>
                <w:szCs w:val="24"/>
              </w:rPr>
              <w:t xml:space="preserve"> respectiv:</w:t>
            </w:r>
          </w:p>
          <w:p w:rsidR="00AF49D3" w:rsidRPr="00AF49D3" w:rsidRDefault="00AF49D3" w:rsidP="00D567F0">
            <w:pPr>
              <w:widowControl w:val="0"/>
              <w:suppressAutoHyphens w:val="0"/>
              <w:spacing w:after="0" w:line="240" w:lineRule="auto"/>
              <w:jc w:val="both"/>
              <w:rPr>
                <w:rFonts w:ascii="Trebuchet MS" w:hAnsi="Trebuchet MS"/>
                <w:sz w:val="10"/>
                <w:szCs w:val="10"/>
              </w:rPr>
            </w:pPr>
          </w:p>
          <w:p w:rsidR="00A4196A" w:rsidRPr="00A4196A" w:rsidRDefault="00D567F0" w:rsidP="00D567F0">
            <w:pPr>
              <w:pStyle w:val="Listparagraf"/>
              <w:widowControl w:val="0"/>
              <w:numPr>
                <w:ilvl w:val="0"/>
                <w:numId w:val="12"/>
              </w:numPr>
              <w:suppressAutoHyphens w:val="0"/>
              <w:spacing w:after="0" w:line="240" w:lineRule="auto"/>
              <w:ind w:left="325"/>
              <w:jc w:val="both"/>
              <w:rPr>
                <w:rFonts w:ascii="Trebuchet MS" w:hAnsi="Trebuchet MS"/>
                <w:bCs/>
                <w:sz w:val="24"/>
                <w:szCs w:val="24"/>
              </w:rPr>
            </w:pPr>
            <w:r>
              <w:rPr>
                <w:rStyle w:val="Fontdeparagrafimplicit1"/>
                <w:rFonts w:ascii="Trebuchet MS" w:hAnsi="Trebuchet MS"/>
                <w:b/>
                <w:bCs/>
                <w:sz w:val="24"/>
                <w:szCs w:val="24"/>
              </w:rPr>
              <w:lastRenderedPageBreak/>
              <w:t xml:space="preserve">100% din valoarea cheltuielilor eligibile, </w:t>
            </w:r>
            <w:r>
              <w:rPr>
                <w:rStyle w:val="Fontdeparagrafimplicit1"/>
                <w:rFonts w:ascii="Trebuchet MS" w:hAnsi="Trebuchet MS"/>
                <w:bCs/>
                <w:sz w:val="24"/>
                <w:szCs w:val="24"/>
              </w:rPr>
              <w:t>incluse în Planul de Afaceri</w:t>
            </w:r>
          </w:p>
        </w:tc>
      </w:tr>
      <w:tr w:rsidR="001C044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0445" w:rsidRPr="000F1AFD" w:rsidRDefault="00AF49D3"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C0445" w:rsidRPr="00FA696A" w:rsidRDefault="00AF49D3" w:rsidP="00D567F0">
            <w:pPr>
              <w:widowControl w:val="0"/>
              <w:suppressAutoHyphens w:val="0"/>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w:t>
            </w:r>
            <w:r w:rsidR="00D567F0">
              <w:rPr>
                <w:rFonts w:ascii="Trebuchet MS" w:hAnsi="Trebuchet MS"/>
                <w:szCs w:val="24"/>
              </w:rPr>
              <w:t xml:space="preserve">rere de finanțare aplicabil </w:t>
            </w:r>
            <w:proofErr w:type="spellStart"/>
            <w:r w:rsidR="00D567F0">
              <w:rPr>
                <w:rFonts w:ascii="Trebuchet MS" w:hAnsi="Trebuchet MS"/>
                <w:szCs w:val="24"/>
              </w:rPr>
              <w:t>sM</w:t>
            </w:r>
            <w:proofErr w:type="spellEnd"/>
            <w:r w:rsidR="00D567F0">
              <w:rPr>
                <w:rFonts w:ascii="Trebuchet MS" w:hAnsi="Trebuchet MS"/>
                <w:szCs w:val="24"/>
              </w:rPr>
              <w:t xml:space="preserve"> 6.1</w:t>
            </w:r>
            <w:r w:rsidRPr="00FA696A">
              <w:rPr>
                <w:rFonts w:ascii="Trebuchet MS" w:hAnsi="Trebuchet MS"/>
                <w:szCs w:val="24"/>
              </w:rPr>
              <w:t xml:space="preserve"> din PND</w:t>
            </w:r>
            <w:r w:rsidR="00A4196A">
              <w:rPr>
                <w:rFonts w:ascii="Trebuchet MS" w:hAnsi="Trebuchet MS"/>
                <w:szCs w:val="24"/>
              </w:rPr>
              <w:t xml:space="preserve">R, particularizat la nivelul </w:t>
            </w:r>
            <w:r w:rsidR="00D567F0">
              <w:rPr>
                <w:rFonts w:ascii="Trebuchet MS" w:hAnsi="Trebuchet MS"/>
                <w:szCs w:val="24"/>
              </w:rPr>
              <w:t>M2/6.1</w:t>
            </w:r>
            <w:r w:rsidRPr="00FA696A">
              <w:rPr>
                <w:rFonts w:ascii="Trebuchet MS" w:hAnsi="Trebuchet MS"/>
                <w:szCs w:val="24"/>
              </w:rPr>
              <w:t xml:space="preserve">., conform recomandărilor din Anexa 1 la Ghid </w:t>
            </w:r>
            <w:proofErr w:type="spellStart"/>
            <w:r w:rsidRPr="00FA696A">
              <w:rPr>
                <w:rFonts w:ascii="Trebuchet MS" w:hAnsi="Trebuchet MS"/>
                <w:szCs w:val="24"/>
              </w:rPr>
              <w:t>sM</w:t>
            </w:r>
            <w:proofErr w:type="spellEnd"/>
            <w:r w:rsidRPr="00FA696A">
              <w:rPr>
                <w:rFonts w:ascii="Trebuchet MS" w:hAnsi="Trebuchet MS"/>
                <w:szCs w:val="24"/>
              </w:rPr>
              <w:t>. 19.2 – versiunea 01.</w:t>
            </w:r>
          </w:p>
          <w:p w:rsidR="00AF49D3" w:rsidRPr="00FA696A" w:rsidRDefault="00AF49D3" w:rsidP="00D567F0">
            <w:pPr>
              <w:widowControl w:val="0"/>
              <w:suppressAutoHyphens w:val="0"/>
              <w:spacing w:after="0" w:line="240" w:lineRule="auto"/>
              <w:jc w:val="both"/>
              <w:rPr>
                <w:rFonts w:ascii="Trebuchet MS" w:hAnsi="Trebuchet MS"/>
                <w:sz w:val="8"/>
                <w:szCs w:val="10"/>
              </w:rPr>
            </w:pPr>
          </w:p>
          <w:p w:rsidR="00AF49D3" w:rsidRPr="00AF49D3" w:rsidRDefault="00AF49D3" w:rsidP="00D567F0">
            <w:pPr>
              <w:widowControl w:val="0"/>
              <w:suppressAutoHyphens w:val="0"/>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FA696A" w:rsidRPr="000F1AFD"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0F1AFD" w:rsidRDefault="00FA696A" w:rsidP="00D567F0">
            <w:pPr>
              <w:pStyle w:val="NormalGAL"/>
              <w:widowControl w:val="0"/>
              <w:suppressAutoHyphens w:val="0"/>
              <w:spacing w:before="0" w:after="0" w:line="240" w:lineRule="auto"/>
              <w:jc w:val="left"/>
              <w:rPr>
                <w:rFonts w:ascii="Trebuchet MS" w:hAnsi="Trebuchet MS"/>
                <w:lang w:eastAsia="ro-RO"/>
              </w:rPr>
            </w:pPr>
            <w:r w:rsidRPr="000F1AFD">
              <w:rPr>
                <w:rFonts w:ascii="Trebuchet MS" w:hAnsi="Trebuchet MS"/>
                <w:lang w:eastAsia="ro-RO"/>
              </w:rPr>
              <w:t xml:space="preserve">Beneficiarii eligibili pentru sprijinul acordat prin Măsura </w:t>
            </w:r>
            <w:r w:rsidR="00D567F0">
              <w:rPr>
                <w:rFonts w:ascii="Trebuchet MS" w:hAnsi="Trebuchet MS"/>
                <w:lang w:eastAsia="ro-RO"/>
              </w:rPr>
              <w:t>M2/6.1</w:t>
            </w:r>
          </w:p>
          <w:p w:rsidR="00FA696A" w:rsidRPr="000F1AFD" w:rsidRDefault="00FA696A" w:rsidP="00D567F0">
            <w:pPr>
              <w:widowControl w:val="0"/>
              <w:suppressAutoHyphens w:val="0"/>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67F0" w:rsidRPr="00D2077E" w:rsidRDefault="00D567F0" w:rsidP="00D567F0">
            <w:pPr>
              <w:pStyle w:val="NormalGAL"/>
              <w:widowControl w:val="0"/>
              <w:numPr>
                <w:ilvl w:val="0"/>
                <w:numId w:val="13"/>
              </w:numPr>
              <w:suppressAutoHyphens w:val="0"/>
              <w:autoSpaceDN/>
              <w:ind w:left="324"/>
              <w:textAlignment w:val="auto"/>
              <w:rPr>
                <w:rFonts w:ascii="Trebuchet MS" w:hAnsi="Trebuchet MS"/>
                <w:bCs/>
                <w:sz w:val="22"/>
                <w:szCs w:val="22"/>
                <w:lang w:eastAsia="en-GB"/>
              </w:rPr>
            </w:pPr>
            <w:r w:rsidRPr="00D2077E">
              <w:rPr>
                <w:rFonts w:ascii="Trebuchet MS" w:hAnsi="Trebuchet MS"/>
                <w:b/>
                <w:bCs/>
                <w:sz w:val="22"/>
                <w:szCs w:val="22"/>
                <w:lang w:eastAsia="en-GB"/>
              </w:rPr>
              <w:t xml:space="preserve">tânărul fermier </w:t>
            </w:r>
            <w:r w:rsidRPr="00D2077E">
              <w:rPr>
                <w:rFonts w:ascii="Trebuchet MS" w:hAnsi="Trebuchet MS"/>
                <w:bCs/>
                <w:sz w:val="22"/>
                <w:szCs w:val="22"/>
                <w:lang w:eastAsia="en-GB"/>
              </w:rPr>
              <w:t>așa cum este definit în art. 2 din R(UE) nr. 1305/2013, care se instalează ca unic șef al exploatației agricole;</w:t>
            </w:r>
          </w:p>
          <w:p w:rsidR="00FA696A" w:rsidRPr="000F1AFD" w:rsidRDefault="00D567F0" w:rsidP="00D567F0">
            <w:pPr>
              <w:pStyle w:val="NormalGAL"/>
              <w:widowControl w:val="0"/>
              <w:numPr>
                <w:ilvl w:val="0"/>
                <w:numId w:val="1"/>
              </w:numPr>
              <w:suppressAutoHyphens w:val="0"/>
              <w:spacing w:before="60" w:after="60" w:line="240" w:lineRule="auto"/>
              <w:ind w:left="325"/>
              <w:rPr>
                <w:rFonts w:ascii="Trebuchet MS" w:hAnsi="Trebuchet MS"/>
                <w:sz w:val="22"/>
              </w:rPr>
            </w:pPr>
            <w:r w:rsidRPr="00D2077E">
              <w:rPr>
                <w:rFonts w:ascii="Trebuchet MS" w:hAnsi="Trebuchet MS"/>
                <w:b/>
                <w:bCs/>
                <w:sz w:val="22"/>
                <w:szCs w:val="22"/>
                <w:lang w:eastAsia="en-GB"/>
              </w:rPr>
              <w:t>persoană juridică cu mai mulți acționari unde un tânăr fermier</w:t>
            </w:r>
            <w:r w:rsidRPr="00D2077E">
              <w:rPr>
                <w:rFonts w:ascii="Trebuchet MS" w:hAnsi="Trebuchet MS"/>
                <w:bCs/>
                <w:sz w:val="22"/>
                <w:szCs w:val="22"/>
                <w:lang w:eastAsia="en-GB"/>
              </w:rPr>
              <w:t>, așa cum este definit în art. 2 din R(UE) nr. 1305/2013</w:t>
            </w:r>
            <w:r w:rsidRPr="00D2077E">
              <w:rPr>
                <w:rFonts w:ascii="Trebuchet MS" w:hAnsi="Trebuchet MS"/>
                <w:b/>
                <w:bCs/>
                <w:sz w:val="22"/>
                <w:szCs w:val="22"/>
                <w:lang w:eastAsia="en-GB"/>
              </w:rPr>
              <w:t xml:space="preserve"> se instalează și exercită un control efectiv pe termen lung în ceea ce privește deciziile referitoare la gestionare, </w:t>
            </w:r>
            <w:r w:rsidRPr="00D2077E">
              <w:rPr>
                <w:rFonts w:ascii="Trebuchet MS" w:hAnsi="Trebuchet MS"/>
                <w:bCs/>
                <w:sz w:val="22"/>
                <w:szCs w:val="22"/>
                <w:lang w:eastAsia="en-GB"/>
              </w:rPr>
              <w:t xml:space="preserve">la beneficii și la riscurile financiare legate de exploatație </w:t>
            </w:r>
            <w:proofErr w:type="spellStart"/>
            <w:r w:rsidRPr="00D2077E">
              <w:rPr>
                <w:rFonts w:ascii="Trebuchet MS" w:hAnsi="Trebuchet MS"/>
                <w:bCs/>
                <w:sz w:val="22"/>
                <w:szCs w:val="22"/>
                <w:lang w:eastAsia="en-GB"/>
              </w:rPr>
              <w:t>şi</w:t>
            </w:r>
            <w:proofErr w:type="spellEnd"/>
            <w:r w:rsidRPr="00D2077E">
              <w:rPr>
                <w:rFonts w:ascii="Trebuchet MS" w:hAnsi="Trebuchet MS"/>
                <w:bCs/>
                <w:sz w:val="22"/>
                <w:szCs w:val="22"/>
                <w:lang w:eastAsia="en-GB"/>
              </w:rPr>
              <w:t xml:space="preserve"> </w:t>
            </w:r>
            <w:proofErr w:type="spellStart"/>
            <w:r w:rsidRPr="00D2077E">
              <w:rPr>
                <w:rFonts w:ascii="Trebuchet MS" w:hAnsi="Trebuchet MS"/>
                <w:bCs/>
                <w:sz w:val="22"/>
                <w:szCs w:val="22"/>
                <w:lang w:eastAsia="en-GB"/>
              </w:rPr>
              <w:t>deţine</w:t>
            </w:r>
            <w:proofErr w:type="spellEnd"/>
            <w:r w:rsidRPr="00D2077E">
              <w:rPr>
                <w:rFonts w:ascii="Trebuchet MS" w:hAnsi="Trebuchet MS"/>
                <w:bCs/>
                <w:sz w:val="22"/>
                <w:szCs w:val="22"/>
                <w:lang w:eastAsia="en-GB"/>
              </w:rPr>
              <w:t xml:space="preserve"> cel </w:t>
            </w:r>
            <w:proofErr w:type="spellStart"/>
            <w:r w:rsidRPr="00D2077E">
              <w:rPr>
                <w:rFonts w:ascii="Trebuchet MS" w:hAnsi="Trebuchet MS"/>
                <w:bCs/>
                <w:sz w:val="22"/>
                <w:szCs w:val="22"/>
                <w:lang w:eastAsia="en-GB"/>
              </w:rPr>
              <w:t>puţin</w:t>
            </w:r>
            <w:proofErr w:type="spellEnd"/>
            <w:r w:rsidRPr="00D2077E">
              <w:rPr>
                <w:rFonts w:ascii="Trebuchet MS" w:hAnsi="Trebuchet MS"/>
                <w:bCs/>
                <w:sz w:val="22"/>
                <w:szCs w:val="22"/>
                <w:lang w:eastAsia="en-GB"/>
              </w:rPr>
              <w:t xml:space="preserve"> 50%+1 din </w:t>
            </w:r>
            <w:proofErr w:type="spellStart"/>
            <w:r w:rsidRPr="00D2077E">
              <w:rPr>
                <w:rFonts w:ascii="Trebuchet MS" w:hAnsi="Trebuchet MS"/>
                <w:bCs/>
                <w:sz w:val="22"/>
                <w:szCs w:val="22"/>
                <w:lang w:eastAsia="en-GB"/>
              </w:rPr>
              <w:t>acţiuni</w:t>
            </w:r>
            <w:proofErr w:type="spellEnd"/>
            <w:r w:rsidRPr="00D2077E">
              <w:rPr>
                <w:rFonts w:ascii="Trebuchet MS" w:hAnsi="Trebuchet MS"/>
                <w:bCs/>
                <w:sz w:val="22"/>
                <w:szCs w:val="22"/>
                <w:lang w:eastAsia="en-GB"/>
              </w:rPr>
              <w:t>/părți sociale</w:t>
            </w:r>
            <w:r w:rsidR="00A4196A" w:rsidRPr="00284287">
              <w:rPr>
                <w:rStyle w:val="Fontdeparagrafimplicit1"/>
                <w:rFonts w:ascii="Trebuchet MS" w:hAnsi="Trebuchet MS"/>
                <w:bCs/>
                <w:iCs/>
                <w:sz w:val="22"/>
                <w:szCs w:val="22"/>
                <w:lang w:eastAsia="en-GB"/>
              </w:rPr>
              <w:t>.</w:t>
            </w:r>
          </w:p>
        </w:tc>
      </w:tr>
      <w:tr w:rsidR="001C044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C0445" w:rsidRPr="000F1AFD" w:rsidRDefault="00AF49D3"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Plan de Afaceri</w:t>
            </w:r>
            <w:r w:rsidRPr="00D567F0">
              <w:rPr>
                <w:rFonts w:ascii="Trebuchet MS" w:hAnsi="Trebuchet MS"/>
                <w:bCs/>
                <w:szCs w:val="24"/>
              </w:rPr>
              <w:t xml:space="preserve"> pentru dezvoltarea exploatației</w:t>
            </w:r>
            <w:r w:rsidR="00A4196A">
              <w:rPr>
                <w:rFonts w:ascii="Trebuchet MS" w:hAnsi="Trebuchet MS"/>
                <w:bCs/>
                <w:szCs w:val="24"/>
              </w:rPr>
              <w:t xml:space="preserve"> (Anexa </w:t>
            </w:r>
            <w:r>
              <w:rPr>
                <w:rFonts w:ascii="Trebuchet MS" w:hAnsi="Trebuchet MS"/>
                <w:bCs/>
                <w:szCs w:val="24"/>
              </w:rPr>
              <w:t>2</w:t>
            </w:r>
            <w:r w:rsidR="00AF49D3" w:rsidRPr="00FA696A">
              <w:rPr>
                <w:rFonts w:ascii="Trebuchet MS" w:hAnsi="Trebuchet MS"/>
                <w:bCs/>
                <w:szCs w:val="24"/>
              </w:rPr>
              <w:t xml:space="preserve"> la GS)</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Documente de proprietate</w:t>
            </w:r>
            <w:r w:rsidRPr="00D567F0">
              <w:rPr>
                <w:rFonts w:ascii="Trebuchet MS" w:hAnsi="Trebuchet MS"/>
                <w:bCs/>
                <w:szCs w:val="24"/>
              </w:rPr>
              <w:t xml:space="preserve">/ </w:t>
            </w:r>
            <w:r w:rsidRPr="00D567F0">
              <w:rPr>
                <w:rFonts w:ascii="Trebuchet MS" w:hAnsi="Trebuchet MS"/>
                <w:b/>
                <w:bCs/>
                <w:szCs w:val="24"/>
              </w:rPr>
              <w:t>folosință</w:t>
            </w:r>
            <w:r w:rsidRPr="00D567F0">
              <w:rPr>
                <w:rFonts w:ascii="Trebuchet MS" w:hAnsi="Trebuchet MS"/>
                <w:bCs/>
                <w:szCs w:val="24"/>
              </w:rPr>
              <w:t xml:space="preserve"> pentru exploatație agricolă</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Copia Contractului de colectare a gunoiului de grajd</w:t>
            </w:r>
            <w:r w:rsidRPr="00D567F0">
              <w:rPr>
                <w:rFonts w:ascii="Trebuchet MS" w:hAnsi="Trebuchet MS"/>
                <w:bCs/>
                <w:szCs w:val="24"/>
              </w:rPr>
              <w:t xml:space="preserve"> încheiat între solicitant și deținătorul platformei / </w:t>
            </w:r>
            <w:r w:rsidRPr="00D567F0">
              <w:rPr>
                <w:rFonts w:ascii="Trebuchet MS" w:hAnsi="Trebuchet MS"/>
                <w:b/>
                <w:bCs/>
                <w:szCs w:val="24"/>
              </w:rPr>
              <w:t>Copia Adeverinței emisă de Primăria Comunei</w:t>
            </w:r>
            <w:r w:rsidRPr="00D567F0">
              <w:rPr>
                <w:rFonts w:ascii="Trebuchet MS" w:hAnsi="Trebuchet MS"/>
                <w:bCs/>
                <w:szCs w:val="24"/>
              </w:rPr>
              <w:t xml:space="preserve"> pe teritoriul căreia se regăsește platforma comunală, din care să rezulte faptul că aceasta are capacitatea de preluare a gunoiului de grajd din exploatația solicitantului</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Copiile </w:t>
            </w:r>
            <w:proofErr w:type="spellStart"/>
            <w:r w:rsidRPr="00D567F0">
              <w:rPr>
                <w:rFonts w:ascii="Trebuchet MS" w:hAnsi="Trebuchet MS"/>
                <w:b/>
                <w:bCs/>
                <w:szCs w:val="24"/>
              </w:rPr>
              <w:t>situaţiilor</w:t>
            </w:r>
            <w:proofErr w:type="spellEnd"/>
            <w:r w:rsidRPr="00D567F0">
              <w:rPr>
                <w:rFonts w:ascii="Trebuchet MS" w:hAnsi="Trebuchet MS"/>
                <w:b/>
                <w:bCs/>
                <w:szCs w:val="24"/>
              </w:rPr>
              <w:t xml:space="preserve"> financiare </w:t>
            </w:r>
            <w:r w:rsidRPr="00D567F0">
              <w:rPr>
                <w:rFonts w:ascii="Trebuchet MS" w:hAnsi="Trebuchet MS"/>
                <w:bCs/>
                <w:szCs w:val="24"/>
              </w:rPr>
              <w:t>pentru anii „n” și , „n-1”, unde „n” este anul anterior anului în care solicitantul depune Cererea de Finanțare, înregistrate la Administrația Financiară</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Copia actului de identitate pentru reprezentantul legal de proiect </w:t>
            </w:r>
            <w:r w:rsidRPr="00D567F0">
              <w:rPr>
                <w:rFonts w:ascii="Trebuchet MS" w:hAnsi="Trebuchet MS"/>
              </w:rPr>
              <w:t>(asociat unic /asociat majoritar /administrator);</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Certificatul de înregistrare eliberat de Oficiul Registrului </w:t>
            </w:r>
            <w:proofErr w:type="spellStart"/>
            <w:r w:rsidRPr="00D567F0">
              <w:rPr>
                <w:rFonts w:ascii="Trebuchet MS" w:hAnsi="Trebuchet MS"/>
                <w:b/>
              </w:rPr>
              <w:t>Comertului</w:t>
            </w:r>
            <w:proofErr w:type="spellEnd"/>
            <w:r w:rsidRPr="00D567F0">
              <w:rPr>
                <w:rFonts w:ascii="Trebuchet MS" w:hAnsi="Trebuchet MS"/>
                <w:b/>
              </w:rPr>
              <w:t xml:space="preserve"> </w:t>
            </w:r>
            <w:r w:rsidRPr="00D567F0">
              <w:rPr>
                <w:rFonts w:ascii="Trebuchet MS" w:hAnsi="Trebuchet MS"/>
              </w:rPr>
              <w:t xml:space="preserve">conform </w:t>
            </w:r>
            <w:proofErr w:type="spellStart"/>
            <w:r w:rsidRPr="00D567F0">
              <w:rPr>
                <w:rFonts w:ascii="Trebuchet MS" w:hAnsi="Trebuchet MS"/>
              </w:rPr>
              <w:t>legislaţiei</w:t>
            </w:r>
            <w:proofErr w:type="spellEnd"/>
            <w:r w:rsidRPr="00D567F0">
              <w:rPr>
                <w:rFonts w:ascii="Trebuchet MS" w:hAnsi="Trebuchet MS"/>
              </w:rPr>
              <w:t xml:space="preserve"> în vi</w:t>
            </w:r>
            <w:r w:rsidRPr="00D567F0">
              <w:rPr>
                <w:rFonts w:ascii="Trebuchet MS" w:hAnsi="Trebuchet MS"/>
              </w:rPr>
              <w:lastRenderedPageBreak/>
              <w:t>goare, document obligatoriu de prezentat la depunerea Cererii de Finanțare;</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lang w:eastAsia="en-GB"/>
              </w:rPr>
              <w:t xml:space="preserve">Hotărârea Adunării Generale a </w:t>
            </w:r>
            <w:proofErr w:type="spellStart"/>
            <w:r w:rsidRPr="00D567F0">
              <w:rPr>
                <w:rFonts w:ascii="Trebuchet MS" w:hAnsi="Trebuchet MS"/>
                <w:b/>
                <w:lang w:eastAsia="en-GB"/>
              </w:rPr>
              <w:t>Acţionarilor</w:t>
            </w:r>
            <w:proofErr w:type="spellEnd"/>
            <w:r w:rsidRPr="00D567F0">
              <w:rPr>
                <w:rFonts w:ascii="Trebuchet MS" w:hAnsi="Trebuchet MS"/>
                <w:b/>
                <w:lang w:eastAsia="en-GB"/>
              </w:rPr>
              <w:t xml:space="preserve"> (AGA) persoanei juridice,</w:t>
            </w:r>
            <w:r w:rsidRPr="00D567F0">
              <w:rPr>
                <w:rFonts w:ascii="Trebuchet MS" w:hAnsi="Trebuchet MS"/>
                <w:lang w:eastAsia="en-GB"/>
              </w:rPr>
              <w:t xml:space="preserve"> prin care se desemnează ca tânărul fermier (</w:t>
            </w:r>
            <w:proofErr w:type="spellStart"/>
            <w:r w:rsidRPr="00D567F0">
              <w:rPr>
                <w:rFonts w:ascii="Trebuchet MS" w:hAnsi="Trebuchet MS"/>
                <w:lang w:eastAsia="en-GB"/>
              </w:rPr>
              <w:t>actionar</w:t>
            </w:r>
            <w:proofErr w:type="spellEnd"/>
            <w:r w:rsidRPr="00D567F0">
              <w:rPr>
                <w:rFonts w:ascii="Trebuchet MS" w:hAnsi="Trebuchet MS"/>
                <w:lang w:eastAsia="en-GB"/>
              </w:rPr>
              <w:t xml:space="preserve"> majoritar 50%+1) să reprezinte societatea în </w:t>
            </w:r>
            <w:proofErr w:type="spellStart"/>
            <w:r w:rsidRPr="00D567F0">
              <w:rPr>
                <w:rFonts w:ascii="Trebuchet MS" w:hAnsi="Trebuchet MS"/>
                <w:lang w:eastAsia="en-GB"/>
              </w:rPr>
              <w:t>relaţia</w:t>
            </w:r>
            <w:proofErr w:type="spellEnd"/>
            <w:r w:rsidRPr="00D567F0">
              <w:rPr>
                <w:rFonts w:ascii="Trebuchet MS" w:hAnsi="Trebuchet MS"/>
                <w:lang w:eastAsia="en-GB"/>
              </w:rPr>
              <w:t xml:space="preserve"> cu AFIR și că exercită un control efectiv pe termen lung (pentru cel </w:t>
            </w:r>
            <w:proofErr w:type="spellStart"/>
            <w:r w:rsidRPr="00D567F0">
              <w:rPr>
                <w:rFonts w:ascii="Trebuchet MS" w:hAnsi="Trebuchet MS"/>
                <w:lang w:eastAsia="en-GB"/>
              </w:rPr>
              <w:t>putin</w:t>
            </w:r>
            <w:proofErr w:type="spellEnd"/>
            <w:r w:rsidRPr="00D567F0">
              <w:rPr>
                <w:rFonts w:ascii="Trebuchet MS" w:hAnsi="Trebuchet MS"/>
                <w:lang w:eastAsia="en-GB"/>
              </w:rPr>
              <w:t xml:space="preserve"> 6 ani) în ceea ce </w:t>
            </w:r>
            <w:proofErr w:type="spellStart"/>
            <w:r w:rsidRPr="00D567F0">
              <w:rPr>
                <w:rFonts w:ascii="Trebuchet MS" w:hAnsi="Trebuchet MS"/>
                <w:lang w:eastAsia="en-GB"/>
              </w:rPr>
              <w:t>priveşte</w:t>
            </w:r>
            <w:proofErr w:type="spellEnd"/>
            <w:r w:rsidRPr="00D567F0">
              <w:rPr>
                <w:rFonts w:ascii="Trebuchet MS" w:hAnsi="Trebuchet MS"/>
                <w:lang w:eastAsia="en-GB"/>
              </w:rPr>
              <w:t xml:space="preserve"> deciziile referitoare la gestionare, beneficii, riscuri financiare în cadrul </w:t>
            </w:r>
            <w:proofErr w:type="spellStart"/>
            <w:r w:rsidRPr="00D567F0">
              <w:rPr>
                <w:rFonts w:ascii="Trebuchet MS" w:hAnsi="Trebuchet MS"/>
                <w:lang w:eastAsia="en-GB"/>
              </w:rPr>
              <w:t>exploataţiei</w:t>
            </w:r>
            <w:proofErr w:type="spellEnd"/>
            <w:r w:rsidRPr="00D567F0">
              <w:rPr>
                <w:rFonts w:ascii="Trebuchet MS" w:hAnsi="Trebuchet MS"/>
                <w:lang w:eastAsia="en-GB"/>
              </w:rPr>
              <w:t xml:space="preserve"> respective;</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Dovada competențelor și aptitudinilor profesionale</w:t>
            </w:r>
            <w:r>
              <w:rPr>
                <w:rFonts w:ascii="Trebuchet MS" w:hAnsi="Trebuchet MS"/>
                <w:bCs/>
                <w:szCs w:val="24"/>
              </w:rPr>
              <w:t xml:space="preserve"> ale beneficiarului de sprijin</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D567F0">
              <w:rPr>
                <w:rFonts w:ascii="Trebuchet MS" w:hAnsi="Trebuchet MS"/>
                <w:b/>
                <w:bCs/>
                <w:szCs w:val="24"/>
              </w:rPr>
              <w:t>Declaraţie</w:t>
            </w:r>
            <w:proofErr w:type="spellEnd"/>
            <w:r w:rsidRPr="00D567F0">
              <w:rPr>
                <w:rFonts w:ascii="Trebuchet MS" w:hAnsi="Trebuchet MS"/>
                <w:b/>
                <w:bCs/>
                <w:szCs w:val="24"/>
              </w:rPr>
              <w:t xml:space="preserve"> pe proprie răspundere privind îndeplinirea criteriului de </w:t>
            </w:r>
            <w:proofErr w:type="spellStart"/>
            <w:r w:rsidRPr="00D567F0">
              <w:rPr>
                <w:rFonts w:ascii="Trebuchet MS" w:hAnsi="Trebuchet MS"/>
                <w:b/>
                <w:bCs/>
                <w:szCs w:val="24"/>
              </w:rPr>
              <w:t>selecţie</w:t>
            </w:r>
            <w:proofErr w:type="spellEnd"/>
            <w:r w:rsidRPr="00D567F0">
              <w:rPr>
                <w:rFonts w:ascii="Trebuchet MS" w:hAnsi="Trebuchet MS"/>
                <w:b/>
                <w:bCs/>
                <w:szCs w:val="24"/>
              </w:rPr>
              <w:t xml:space="preserve"> privind rasele/soiurile autohtone </w:t>
            </w:r>
            <w:r w:rsidRPr="00D567F0">
              <w:rPr>
                <w:rFonts w:ascii="Trebuchet MS" w:hAnsi="Trebuchet MS"/>
                <w:bCs/>
                <w:szCs w:val="24"/>
              </w:rPr>
              <w:t xml:space="preserve">până la momentul acordării celei de-a doua </w:t>
            </w:r>
            <w:proofErr w:type="spellStart"/>
            <w:r w:rsidRPr="00D567F0">
              <w:rPr>
                <w:rFonts w:ascii="Trebuchet MS" w:hAnsi="Trebuchet MS"/>
                <w:bCs/>
                <w:szCs w:val="24"/>
              </w:rPr>
              <w:t>tranşe</w:t>
            </w:r>
            <w:proofErr w:type="spellEnd"/>
            <w:r w:rsidRPr="00D567F0">
              <w:rPr>
                <w:rFonts w:ascii="Trebuchet MS" w:hAnsi="Trebuchet MS"/>
                <w:bCs/>
                <w:szCs w:val="24"/>
              </w:rPr>
              <w:t xml:space="preserve"> de sprijin</w:t>
            </w:r>
            <w:r>
              <w:rPr>
                <w:rFonts w:ascii="Trebuchet MS" w:hAnsi="Trebuchet MS"/>
                <w:bCs/>
                <w:szCs w:val="24"/>
              </w:rPr>
              <w:t xml:space="preserve"> / </w:t>
            </w:r>
            <w:r w:rsidRPr="00D567F0">
              <w:rPr>
                <w:rFonts w:ascii="Trebuchet MS" w:hAnsi="Trebuchet MS"/>
                <w:b/>
                <w:bCs/>
                <w:szCs w:val="24"/>
              </w:rPr>
              <w:t>Document care certifică utilizarea resurselor</w:t>
            </w:r>
            <w:r>
              <w:rPr>
                <w:rFonts w:ascii="Trebuchet MS" w:hAnsi="Trebuchet MS"/>
                <w:b/>
                <w:bCs/>
                <w:szCs w:val="24"/>
              </w:rPr>
              <w:t xml:space="preserve"> genetice autohtone</w:t>
            </w:r>
          </w:p>
          <w:p w:rsid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Autorizația pentru producerea, prelucrarea și comercializarea semințelor certificate</w:t>
            </w:r>
            <w:r w:rsidRPr="00D567F0">
              <w:rPr>
                <w:rFonts w:ascii="Trebuchet MS" w:hAnsi="Trebuchet MS"/>
                <w:bCs/>
                <w:szCs w:val="24"/>
              </w:rPr>
              <w:t xml:space="preserve"> și a materialului sădito</w:t>
            </w:r>
            <w:r>
              <w:rPr>
                <w:rFonts w:ascii="Trebuchet MS" w:hAnsi="Trebuchet MS"/>
                <w:bCs/>
                <w:szCs w:val="24"/>
              </w:rPr>
              <w:t>r, dacă este cazul</w:t>
            </w:r>
          </w:p>
          <w:p w:rsidR="00D567F0" w:rsidRPr="00D567F0" w:rsidRDefault="00D567F0"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Pr>
                <w:rFonts w:ascii="Trebuchet MS" w:hAnsi="Trebuchet MS"/>
                <w:b/>
                <w:bCs/>
                <w:szCs w:val="24"/>
              </w:rPr>
              <w:t>A</w:t>
            </w:r>
            <w:r w:rsidRPr="00D567F0">
              <w:rPr>
                <w:rFonts w:ascii="Trebuchet MS" w:hAnsi="Trebuchet MS"/>
                <w:b/>
                <w:bCs/>
                <w:szCs w:val="24"/>
              </w:rPr>
              <w:t>deverinţă</w:t>
            </w:r>
            <w:proofErr w:type="spellEnd"/>
            <w:r w:rsidRPr="00D567F0">
              <w:rPr>
                <w:rFonts w:ascii="Trebuchet MS" w:hAnsi="Trebuchet MS"/>
                <w:b/>
                <w:bCs/>
                <w:szCs w:val="24"/>
              </w:rPr>
              <w:t xml:space="preserve"> de la </w:t>
            </w:r>
            <w:proofErr w:type="spellStart"/>
            <w:r w:rsidRPr="00D567F0">
              <w:rPr>
                <w:rFonts w:ascii="Trebuchet MS" w:hAnsi="Trebuchet MS"/>
                <w:b/>
                <w:bCs/>
                <w:szCs w:val="24"/>
              </w:rPr>
              <w:t>instituţia</w:t>
            </w:r>
            <w:proofErr w:type="spellEnd"/>
            <w:r w:rsidRPr="00D567F0">
              <w:rPr>
                <w:rFonts w:ascii="Trebuchet MS" w:hAnsi="Trebuchet MS"/>
                <w:b/>
                <w:bCs/>
                <w:szCs w:val="24"/>
              </w:rPr>
              <w:t xml:space="preserve"> de </w:t>
            </w:r>
            <w:proofErr w:type="spellStart"/>
            <w:r w:rsidRPr="00D567F0">
              <w:rPr>
                <w:rFonts w:ascii="Trebuchet MS" w:hAnsi="Trebuchet MS"/>
                <w:b/>
                <w:bCs/>
                <w:szCs w:val="24"/>
              </w:rPr>
              <w:t>învăţământ</w:t>
            </w:r>
            <w:proofErr w:type="spellEnd"/>
            <w:r w:rsidRPr="00D567F0">
              <w:rPr>
                <w:rFonts w:ascii="Trebuchet MS" w:hAnsi="Trebuchet MS"/>
                <w:b/>
                <w:bCs/>
                <w:szCs w:val="24"/>
              </w:rPr>
              <w:t xml:space="preserve"> </w:t>
            </w:r>
            <w:r w:rsidRPr="00D567F0">
              <w:rPr>
                <w:rFonts w:ascii="Trebuchet MS" w:hAnsi="Trebuchet MS"/>
                <w:bCs/>
                <w:szCs w:val="24"/>
              </w:rPr>
              <w:t xml:space="preserve">din care să reiasă: anul de studiu, forma de </w:t>
            </w:r>
            <w:proofErr w:type="spellStart"/>
            <w:r w:rsidRPr="00D567F0">
              <w:rPr>
                <w:rFonts w:ascii="Trebuchet MS" w:hAnsi="Trebuchet MS"/>
                <w:bCs/>
                <w:szCs w:val="24"/>
              </w:rPr>
              <w:t>învăţământ</w:t>
            </w:r>
            <w:proofErr w:type="spellEnd"/>
            <w:r w:rsidRPr="00D567F0">
              <w:rPr>
                <w:rFonts w:ascii="Trebuchet MS" w:hAnsi="Trebuchet MS"/>
                <w:bCs/>
                <w:szCs w:val="24"/>
              </w:rPr>
              <w:t xml:space="preserve"> (cu </w:t>
            </w:r>
            <w:proofErr w:type="spellStart"/>
            <w:r w:rsidRPr="00D567F0">
              <w:rPr>
                <w:rFonts w:ascii="Trebuchet MS" w:hAnsi="Trebuchet MS"/>
                <w:bCs/>
                <w:szCs w:val="24"/>
              </w:rPr>
              <w:t>frecvenţă</w:t>
            </w:r>
            <w:proofErr w:type="spellEnd"/>
            <w:r w:rsidRPr="00D567F0">
              <w:rPr>
                <w:rFonts w:ascii="Trebuchet MS" w:hAnsi="Trebuchet MS"/>
                <w:bCs/>
                <w:szCs w:val="24"/>
              </w:rPr>
              <w:t xml:space="preserve">/ cu </w:t>
            </w:r>
            <w:proofErr w:type="spellStart"/>
            <w:r w:rsidRPr="00D567F0">
              <w:rPr>
                <w:rFonts w:ascii="Trebuchet MS" w:hAnsi="Trebuchet MS"/>
                <w:bCs/>
                <w:szCs w:val="24"/>
              </w:rPr>
              <w:t>frecvenţă</w:t>
            </w:r>
            <w:proofErr w:type="spellEnd"/>
            <w:r w:rsidRPr="00D567F0">
              <w:rPr>
                <w:rFonts w:ascii="Trebuchet MS" w:hAnsi="Trebuchet MS"/>
                <w:bCs/>
                <w:szCs w:val="24"/>
              </w:rPr>
              <w:t xml:space="preserve"> redusă) specializarea </w:t>
            </w:r>
            <w:proofErr w:type="spellStart"/>
            <w:r w:rsidRPr="00D567F0">
              <w:rPr>
                <w:rFonts w:ascii="Trebuchet MS" w:hAnsi="Trebuchet MS"/>
                <w:bCs/>
                <w:szCs w:val="24"/>
              </w:rPr>
              <w:t>şi</w:t>
            </w:r>
            <w:proofErr w:type="spellEnd"/>
            <w:r w:rsidRPr="00D567F0">
              <w:rPr>
                <w:rFonts w:ascii="Trebuchet MS" w:hAnsi="Trebuchet MS"/>
                <w:bCs/>
                <w:szCs w:val="24"/>
              </w:rPr>
              <w:t xml:space="preserve"> UAT-</w:t>
            </w:r>
            <w:proofErr w:type="spellStart"/>
            <w:r w:rsidRPr="00D567F0">
              <w:rPr>
                <w:rFonts w:ascii="Trebuchet MS" w:hAnsi="Trebuchet MS"/>
                <w:bCs/>
                <w:szCs w:val="24"/>
              </w:rPr>
              <w:t>ul</w:t>
            </w:r>
            <w:proofErr w:type="spellEnd"/>
            <w:r w:rsidRPr="00D567F0">
              <w:rPr>
                <w:rFonts w:ascii="Trebuchet MS" w:hAnsi="Trebuchet MS"/>
                <w:bCs/>
                <w:szCs w:val="24"/>
              </w:rPr>
              <w:t xml:space="preserve"> în care este situată unitatea de </w:t>
            </w:r>
            <w:proofErr w:type="spellStart"/>
            <w:r w:rsidRPr="00D567F0">
              <w:rPr>
                <w:rFonts w:ascii="Trebuchet MS" w:hAnsi="Trebuchet MS"/>
                <w:bCs/>
                <w:szCs w:val="24"/>
              </w:rPr>
              <w:t>învăţământ</w:t>
            </w:r>
            <w:proofErr w:type="spellEnd"/>
            <w:r w:rsidRPr="00D567F0">
              <w:rPr>
                <w:rFonts w:ascii="Trebuchet MS" w:hAnsi="Trebuchet MS"/>
                <w:bCs/>
                <w:szCs w:val="24"/>
              </w:rPr>
              <w:t xml:space="preserve"> frecventată</w:t>
            </w:r>
            <w:r>
              <w:rPr>
                <w:rFonts w:ascii="Trebuchet MS" w:hAnsi="Trebuchet MS"/>
                <w:bCs/>
                <w:szCs w:val="24"/>
              </w:rPr>
              <w:t>, în cazul studenților</w:t>
            </w:r>
          </w:p>
          <w:p w:rsidR="007F543A" w:rsidRPr="00A4196A" w:rsidRDefault="007F543A" w:rsidP="00D567F0">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271EB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1EB5" w:rsidRDefault="00271EB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Solicitantul trebuie să se încadreze în categoria microîntreprinderilor sau a întreprinderilor mici</w:t>
            </w:r>
            <w:r w:rsidR="00271EB5" w:rsidRPr="007F543A">
              <w:rPr>
                <w:rFonts w:ascii="Trebuchet MS" w:hAnsi="Trebuchet MS"/>
                <w:b/>
              </w:rPr>
              <w:t>,</w:t>
            </w:r>
            <w:r>
              <w:rPr>
                <w:rFonts w:ascii="Trebuchet MS" w:hAnsi="Trebuchet MS"/>
                <w:b/>
              </w:rPr>
              <w:t xml:space="preserve"> conform condițiilor</w:t>
            </w:r>
            <w:r w:rsidR="00271EB5" w:rsidRPr="007F543A">
              <w:rPr>
                <w:rFonts w:ascii="Trebuchet MS" w:hAnsi="Trebuchet MS"/>
                <w:b/>
              </w:rPr>
              <w:t xml:space="preserve"> menționate la Secțiunea 2.1. din GS</w:t>
            </w:r>
          </w:p>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D567F0">
              <w:rPr>
                <w:rFonts w:ascii="Trebuchet MS" w:hAnsi="Trebuchet MS"/>
                <w:b/>
              </w:rPr>
              <w:t xml:space="preserve">Solicitantul trebuie să dețină o exploatație agricolă cu dimensiunea economică cuprinsă între 12.000 </w:t>
            </w:r>
            <w:proofErr w:type="spellStart"/>
            <w:r w:rsidRPr="00D567F0">
              <w:rPr>
                <w:rFonts w:ascii="Trebuchet MS" w:hAnsi="Trebuchet MS"/>
                <w:b/>
              </w:rPr>
              <w:t>şi</w:t>
            </w:r>
            <w:proofErr w:type="spellEnd"/>
            <w:r w:rsidRPr="00D567F0">
              <w:rPr>
                <w:rFonts w:ascii="Trebuchet MS" w:hAnsi="Trebuchet MS"/>
                <w:b/>
              </w:rPr>
              <w:t xml:space="preserve"> 50.000 S.O.</w:t>
            </w:r>
          </w:p>
          <w:p w:rsidR="00271EB5"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D567F0">
              <w:rPr>
                <w:rFonts w:ascii="Trebuchet MS" w:hAnsi="Trebuchet MS"/>
                <w:b/>
                <w:bCs/>
              </w:rPr>
              <w:t>Solicitantul trebuie să prezinte un plan de afaceri,  a cărui implementare (demarare) trebuie să înceapă în termen de cel mult 9 luni de la data deciziei de acordare a sprijinului</w:t>
            </w:r>
          </w:p>
          <w:p w:rsidR="00FA696A" w:rsidRPr="00D567F0"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bCs/>
              </w:rPr>
              <w:t>Solicitantul trebuie să dețină competențe și aptitudini profesionale, îndeplinind cel puțin una dintre următoarele condiții</w:t>
            </w:r>
            <w:r>
              <w:rPr>
                <w:rFonts w:ascii="Trebuchet MS" w:hAnsi="Trebuchet MS"/>
                <w:b/>
                <w:bCs/>
              </w:rPr>
              <w:t>:</w:t>
            </w:r>
          </w:p>
          <w:p w:rsidR="00D567F0" w:rsidRPr="00D567F0" w:rsidRDefault="00D567F0" w:rsidP="00D567F0">
            <w:pPr>
              <w:pStyle w:val="Listparagraf"/>
              <w:widowControl w:val="0"/>
              <w:numPr>
                <w:ilvl w:val="1"/>
                <w:numId w:val="6"/>
              </w:numPr>
              <w:suppressAutoHyphens w:val="0"/>
              <w:spacing w:before="120" w:after="120" w:line="240" w:lineRule="auto"/>
              <w:ind w:left="892"/>
              <w:jc w:val="both"/>
              <w:rPr>
                <w:rFonts w:ascii="Trebuchet MS" w:hAnsi="Trebuchet MS"/>
              </w:rPr>
            </w:pPr>
            <w:r w:rsidRPr="00D567F0">
              <w:rPr>
                <w:rFonts w:ascii="Trebuchet MS" w:hAnsi="Trebuchet MS"/>
              </w:rPr>
              <w:t>studii medii/superioare în domeniul agricol/veterinar/economie agrară;</w:t>
            </w:r>
          </w:p>
          <w:p w:rsidR="00D567F0" w:rsidRPr="00D567F0" w:rsidRDefault="00D567F0" w:rsidP="00D567F0">
            <w:pPr>
              <w:pStyle w:val="Listparagraf"/>
              <w:widowControl w:val="0"/>
              <w:numPr>
                <w:ilvl w:val="1"/>
                <w:numId w:val="6"/>
              </w:numPr>
              <w:suppressAutoHyphens w:val="0"/>
              <w:spacing w:before="120" w:after="120" w:line="240" w:lineRule="auto"/>
              <w:ind w:left="892"/>
              <w:jc w:val="both"/>
              <w:rPr>
                <w:rFonts w:ascii="Trebuchet MS" w:hAnsi="Trebuchet MS"/>
              </w:rPr>
            </w:pPr>
            <w:r w:rsidRPr="00D567F0">
              <w:rPr>
                <w:rFonts w:ascii="Trebuchet MS" w:hAnsi="Trebuchet MS"/>
              </w:rPr>
              <w:t xml:space="preserve">cunoștințe în domeniul agricol dobândite </w:t>
            </w:r>
            <w:r w:rsidRPr="00D567F0">
              <w:rPr>
                <w:rFonts w:ascii="Trebuchet MS" w:hAnsi="Trebuchet MS"/>
              </w:rPr>
              <w:lastRenderedPageBreak/>
              <w:t>prin participarea la programe de  instruire sau;</w:t>
            </w:r>
          </w:p>
          <w:p w:rsidR="00D567F0" w:rsidRPr="00D567F0" w:rsidRDefault="00D567F0" w:rsidP="00D567F0">
            <w:pPr>
              <w:pStyle w:val="Listparagraf"/>
              <w:widowControl w:val="0"/>
              <w:numPr>
                <w:ilvl w:val="1"/>
                <w:numId w:val="6"/>
              </w:numPr>
              <w:suppressAutoHyphens w:val="0"/>
              <w:spacing w:before="120" w:after="120" w:line="240" w:lineRule="auto"/>
              <w:ind w:left="892"/>
              <w:contextualSpacing w:val="0"/>
              <w:jc w:val="both"/>
              <w:rPr>
                <w:rFonts w:ascii="Trebuchet MS" w:hAnsi="Trebuchet MS"/>
              </w:rPr>
            </w:pPr>
            <w:r w:rsidRPr="00D567F0">
              <w:rPr>
                <w:rFonts w:ascii="Trebuchet MS" w:hAnsi="Trebuchet MS"/>
              </w:rPr>
              <w:t>angajamentul de a dobândi competențele profesionale adecvate într-o perioadă de   grație de maximum 36 de luni de la data adoptării deciziei individuale de acordare a ajutorului</w:t>
            </w:r>
          </w:p>
          <w:p w:rsidR="00FA696A"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Solicitantul va solicita finanțare în cazul unei investiții în sectorul pomicol, doar pentru speciile eligibile și suprafețele incluse în Anexa din Cadrul Național de Implementare aferentă STP – Anexa 7</w:t>
            </w:r>
            <w:r>
              <w:rPr>
                <w:rFonts w:ascii="Trebuchet MS" w:hAnsi="Trebuchet MS"/>
                <w:b/>
              </w:rPr>
              <w:t xml:space="preserve"> la Ghidul Solicitantului</w:t>
            </w:r>
            <w:r w:rsidRPr="00D567F0">
              <w:rPr>
                <w:rFonts w:ascii="Trebuchet MS" w:hAnsi="Trebuchet MS"/>
                <w:b/>
              </w:rPr>
              <w:t>, exceptând cultura de căpșuni în sere si solarii</w:t>
            </w:r>
          </w:p>
          <w:p w:rsidR="00FA696A"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D567F0">
              <w:rPr>
                <w:rFonts w:ascii="Trebuchet MS" w:hAnsi="Trebuchet MS"/>
                <w:b/>
              </w:rPr>
              <w:t>Solicitantul trebuie să își asume angajamentul de a deveni fermier activ (conform art. 9 din Regulamentul (UE) nr. 1307/ 2013) în termen de maximum 18 luni de la data încheierii instalării (respectiv de la data acordării celei de-a doua tranșe de sprijin)</w:t>
            </w:r>
          </w:p>
          <w:p w:rsidR="00FA696A" w:rsidRPr="007F543A"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lang w:eastAsia="en-GB"/>
              </w:rPr>
            </w:pPr>
            <w:r w:rsidRPr="00D567F0">
              <w:rPr>
                <w:rFonts w:ascii="Trebuchet MS" w:hAnsi="Trebuchet MS"/>
                <w:b/>
              </w:rPr>
              <w:t xml:space="preserve">Înaintea solicitării celei de-a doua tranșe de plată, solicitantul face dovada </w:t>
            </w:r>
            <w:proofErr w:type="spellStart"/>
            <w:r w:rsidRPr="00D567F0">
              <w:rPr>
                <w:rFonts w:ascii="Trebuchet MS" w:hAnsi="Trebuchet MS"/>
                <w:b/>
              </w:rPr>
              <w:t>creşterii</w:t>
            </w:r>
            <w:proofErr w:type="spellEnd"/>
            <w:r w:rsidRPr="00D567F0">
              <w:rPr>
                <w:rFonts w:ascii="Trebuchet MS" w:hAnsi="Trebuchet MS"/>
                <w:b/>
              </w:rPr>
              <w:t xml:space="preserve"> </w:t>
            </w:r>
            <w:proofErr w:type="spellStart"/>
            <w:r w:rsidRPr="00D567F0">
              <w:rPr>
                <w:rFonts w:ascii="Trebuchet MS" w:hAnsi="Trebuchet MS"/>
                <w:b/>
              </w:rPr>
              <w:t>performanţelor</w:t>
            </w:r>
            <w:proofErr w:type="spellEnd"/>
            <w:r w:rsidRPr="00D567F0">
              <w:rPr>
                <w:rFonts w:ascii="Trebuchet MS" w:hAnsi="Trebuchet MS"/>
                <w:b/>
              </w:rPr>
              <w:t xml:space="preserve"> economice ale exploatației, prin comercializarea producției proprii în procent de minimum 20 % din valoarea primei tranșe de plată</w:t>
            </w:r>
          </w:p>
          <w:p w:rsidR="007F543A" w:rsidRPr="00D567F0" w:rsidRDefault="00D567F0" w:rsidP="00D567F0">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D567F0">
              <w:rPr>
                <w:rFonts w:ascii="Trebuchet MS" w:hAnsi="Trebuchet MS"/>
                <w:b/>
              </w:rPr>
              <w:t>În cazul în care exploatația agricolă vizează creșterea animalelor, planul de afaceri va prevede în mod obligatoriu amenajări de gestionare a gunoiului de grajd, conform normelor de mediu</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FA696A" w:rsidRDefault="00FA696A" w:rsidP="00D567F0">
            <w:pPr>
              <w:widowControl w:val="0"/>
              <w:suppressAutoHyphens w:val="0"/>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Pr="00FA696A" w:rsidRDefault="00FA696A" w:rsidP="00D567F0">
            <w:pPr>
              <w:widowControl w:val="0"/>
              <w:suppressAutoHyphens w:val="0"/>
              <w:spacing w:before="120" w:after="120" w:line="240" w:lineRule="auto"/>
              <w:jc w:val="both"/>
              <w:rPr>
                <w:rFonts w:ascii="Trebuchet MS" w:hAnsi="Trebuchet MS"/>
              </w:rPr>
            </w:pPr>
            <w:r>
              <w:rPr>
                <w:rFonts w:ascii="Trebuchet MS" w:hAnsi="Trebuchet MS"/>
              </w:rPr>
              <w:t>Selecția proiectelor se va realiza în ordinea descrescătoare a punctajelor obținute în cadrul fiecărei sesi</w:t>
            </w:r>
            <w:r>
              <w:rPr>
                <w:rFonts w:ascii="Trebuchet MS" w:hAnsi="Trebuchet MS"/>
              </w:rPr>
              <w:lastRenderedPageBreak/>
              <w:t>uni,</w:t>
            </w:r>
            <w:r w:rsidR="00D567F0">
              <w:rPr>
                <w:rFonts w:ascii="Trebuchet MS" w:hAnsi="Trebuchet MS"/>
              </w:rPr>
              <w:t xml:space="preserve"> iar la nivel de sesiune, în funcție de pragurile lunare de calitate,</w:t>
            </w:r>
            <w:r>
              <w:rPr>
                <w:rFonts w:ascii="Trebuchet MS" w:hAnsi="Trebuchet MS"/>
              </w:rPr>
              <w:t xml:space="preserve"> în limita fondurilor disponibile, aria de selecție fiind reprezentată de proiectele care îndeplinesc cerințele de conformitate și eligibilitate.</w:t>
            </w:r>
            <w:r w:rsidR="00D567F0">
              <w:rPr>
                <w:rFonts w:ascii="Trebuchet MS" w:hAnsi="Trebuchet MS"/>
              </w:rPr>
              <w:t xml:space="preserve"> </w:t>
            </w:r>
          </w:p>
        </w:tc>
      </w:tr>
      <w:tr w:rsidR="00FA696A"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A696A" w:rsidRDefault="00FA696A"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426"/>
              <w:gridCol w:w="1191"/>
            </w:tblGrid>
            <w:tr w:rsidR="007F543A" w:rsidRPr="007F543A" w:rsidTr="00D567F0">
              <w:tc>
                <w:tcPr>
                  <w:tcW w:w="680" w:type="dxa"/>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Nr. Crt.</w:t>
                  </w:r>
                </w:p>
              </w:tc>
              <w:tc>
                <w:tcPr>
                  <w:tcW w:w="3426"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Criteriul de selecție</w:t>
                  </w:r>
                </w:p>
              </w:tc>
              <w:tc>
                <w:tcPr>
                  <w:tcW w:w="1191"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Punctaj</w:t>
                  </w:r>
                </w:p>
              </w:tc>
            </w:tr>
            <w:tr w:rsidR="00D567F0" w:rsidRPr="007F543A" w:rsidTr="00D567F0">
              <w:trPr>
                <w:trHeight w:val="495"/>
              </w:trPr>
              <w:tc>
                <w:tcPr>
                  <w:tcW w:w="680" w:type="dxa"/>
                  <w:vMerge w:val="restart"/>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S1</w:t>
                  </w:r>
                </w:p>
              </w:tc>
              <w:tc>
                <w:tcPr>
                  <w:tcW w:w="3426" w:type="dxa"/>
                  <w:shd w:val="clear" w:color="auto" w:fill="auto"/>
                  <w:vAlign w:val="center"/>
                </w:tcPr>
                <w:p w:rsidR="00D567F0" w:rsidRPr="007F543A" w:rsidRDefault="00D567F0" w:rsidP="00D567F0">
                  <w:pPr>
                    <w:pStyle w:val="NormalGAL"/>
                    <w:widowControl w:val="0"/>
                    <w:suppressAutoHyphens w:val="0"/>
                    <w:rPr>
                      <w:rFonts w:ascii="Trebuchet MS" w:hAnsi="Trebuchet MS"/>
                      <w:sz w:val="16"/>
                      <w:szCs w:val="16"/>
                      <w:lang w:eastAsia="en-GB"/>
                    </w:rPr>
                  </w:pPr>
                  <w:r w:rsidRPr="00D567F0">
                    <w:rPr>
                      <w:rFonts w:ascii="Trebuchet MS" w:hAnsi="Trebuchet MS"/>
                      <w:b/>
                      <w:sz w:val="16"/>
                      <w:szCs w:val="16"/>
                      <w:lang w:eastAsia="en-GB"/>
                    </w:rPr>
                    <w:t xml:space="preserve">Principiul sectorului prioritar, care vizează sectoarele: zootehnic </w:t>
                  </w:r>
                  <w:r w:rsidRPr="00D567F0">
                    <w:rPr>
                      <w:rFonts w:ascii="Trebuchet MS" w:hAnsi="Trebuchet MS"/>
                      <w:b/>
                      <w:i/>
                      <w:sz w:val="16"/>
                      <w:szCs w:val="16"/>
                      <w:lang w:eastAsia="en-GB"/>
                    </w:rPr>
                    <w:t>(bovine, apicultură, ovine și caprine)</w:t>
                  </w:r>
                  <w:r w:rsidRPr="00D567F0">
                    <w:rPr>
                      <w:rFonts w:ascii="Trebuchet MS" w:hAnsi="Trebuchet MS"/>
                      <w:b/>
                      <w:sz w:val="16"/>
                      <w:szCs w:val="16"/>
                      <w:lang w:eastAsia="en-GB"/>
                    </w:rPr>
                    <w:t xml:space="preserve"> și vegetal </w:t>
                  </w:r>
                  <w:r w:rsidRPr="00D567F0">
                    <w:rPr>
                      <w:rFonts w:ascii="Trebuchet MS" w:hAnsi="Trebuchet MS"/>
                      <w:b/>
                      <w:i/>
                      <w:sz w:val="16"/>
                      <w:szCs w:val="16"/>
                      <w:lang w:eastAsia="en-GB"/>
                    </w:rPr>
                    <w:t>(legumicultura, inclusiv producere de material săditor, pomicultura și producerea de sămânță)</w:t>
                  </w:r>
                </w:p>
              </w:tc>
              <w:tc>
                <w:tcPr>
                  <w:tcW w:w="1191" w:type="dxa"/>
                  <w:shd w:val="clear" w:color="auto" w:fill="auto"/>
                  <w:vAlign w:val="center"/>
                </w:tcPr>
                <w:p w:rsidR="00D567F0" w:rsidRPr="007F543A" w:rsidRDefault="00D567F0"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2</w:t>
                  </w:r>
                  <w:r w:rsidRPr="007F543A">
                    <w:rPr>
                      <w:rFonts w:ascii="Trebuchet MS" w:hAnsi="Trebuchet MS"/>
                      <w:b/>
                      <w:sz w:val="16"/>
                      <w:szCs w:val="16"/>
                      <w:lang w:eastAsia="en-GB"/>
                    </w:rPr>
                    <w:t>5 puncte</w:t>
                  </w:r>
                </w:p>
              </w:tc>
            </w:tr>
            <w:tr w:rsidR="00D567F0" w:rsidRPr="007F543A" w:rsidTr="00D567F0">
              <w:trPr>
                <w:trHeight w:val="1545"/>
              </w:trPr>
              <w:tc>
                <w:tcPr>
                  <w:tcW w:w="680" w:type="dxa"/>
                  <w:vMerge/>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D567F0" w:rsidRPr="00D567F0" w:rsidRDefault="00D567F0" w:rsidP="00D567F0">
                  <w:pPr>
                    <w:pStyle w:val="NormalGAL"/>
                    <w:widowControl w:val="0"/>
                    <w:suppressAutoHyphens w:val="0"/>
                    <w:autoSpaceDN/>
                    <w:textAlignment w:val="auto"/>
                    <w:rPr>
                      <w:rFonts w:ascii="Trebuchet MS" w:hAnsi="Trebuchet MS"/>
                      <w:b/>
                      <w:sz w:val="16"/>
                      <w:szCs w:val="16"/>
                      <w:lang w:eastAsia="en-GB"/>
                    </w:rPr>
                  </w:pPr>
                  <w:r w:rsidRPr="00D567F0">
                    <w:rPr>
                      <w:rFonts w:ascii="Trebuchet MS" w:hAnsi="Trebuchet MS"/>
                      <w:b/>
                      <w:sz w:val="16"/>
                      <w:szCs w:val="16"/>
                      <w:lang w:eastAsia="en-GB"/>
                    </w:rPr>
                    <w:t>Pentru sectorul vegetal:</w:t>
                  </w:r>
                </w:p>
                <w:p w:rsidR="00D567F0" w:rsidRPr="00D567F0" w:rsidRDefault="00D567F0" w:rsidP="00D567F0">
                  <w:pPr>
                    <w:pStyle w:val="NormalGAL"/>
                    <w:numPr>
                      <w:ilvl w:val="1"/>
                      <w:numId w:val="16"/>
                    </w:numPr>
                    <w:ind w:left="381"/>
                    <w:rPr>
                      <w:rFonts w:ascii="Trebuchet MS" w:hAnsi="Trebuchet MS"/>
                      <w:sz w:val="16"/>
                      <w:szCs w:val="16"/>
                      <w:lang w:eastAsia="en-GB"/>
                    </w:rPr>
                  </w:pPr>
                  <w:r w:rsidRPr="00D567F0">
                    <w:rPr>
                      <w:rFonts w:ascii="Trebuchet MS" w:hAnsi="Trebuchet MS"/>
                      <w:sz w:val="16"/>
                      <w:szCs w:val="16"/>
                      <w:lang w:eastAsia="en-GB"/>
                    </w:rPr>
                    <w:t>Pomicultură, inclusiv pepiniere pomicole și viticole</w:t>
                  </w:r>
                </w:p>
                <w:p w:rsidR="00D567F0" w:rsidRDefault="00D567F0" w:rsidP="00D567F0">
                  <w:pPr>
                    <w:pStyle w:val="NormalGAL"/>
                    <w:numPr>
                      <w:ilvl w:val="1"/>
                      <w:numId w:val="16"/>
                    </w:numPr>
                    <w:ind w:left="381"/>
                    <w:rPr>
                      <w:rFonts w:ascii="Trebuchet MS" w:hAnsi="Trebuchet MS"/>
                      <w:sz w:val="16"/>
                      <w:szCs w:val="16"/>
                      <w:lang w:eastAsia="en-GB"/>
                    </w:rPr>
                  </w:pPr>
                  <w:r w:rsidRPr="00D567F0">
                    <w:rPr>
                      <w:rFonts w:ascii="Trebuchet MS" w:hAnsi="Trebuchet MS"/>
                      <w:sz w:val="16"/>
                      <w:szCs w:val="16"/>
                      <w:lang w:eastAsia="en-GB"/>
                    </w:rPr>
                    <w:t>Producere de sămânță/material săditor, inclusiv pepiniere pentru legumicultură, exclusiv pepinierele pomicole și viticole</w:t>
                  </w:r>
                </w:p>
                <w:p w:rsidR="00D567F0" w:rsidRPr="00D567F0" w:rsidRDefault="00D567F0" w:rsidP="00D567F0">
                  <w:pPr>
                    <w:pStyle w:val="NormalGAL"/>
                    <w:numPr>
                      <w:ilvl w:val="1"/>
                      <w:numId w:val="16"/>
                    </w:numPr>
                    <w:ind w:left="381"/>
                    <w:rPr>
                      <w:rFonts w:ascii="Trebuchet MS" w:hAnsi="Trebuchet MS"/>
                      <w:sz w:val="16"/>
                      <w:szCs w:val="16"/>
                      <w:lang w:eastAsia="en-GB"/>
                    </w:rPr>
                  </w:pPr>
                  <w:r w:rsidRPr="00D567F0">
                    <w:rPr>
                      <w:rFonts w:ascii="Trebuchet MS" w:hAnsi="Trebuchet MS"/>
                      <w:sz w:val="16"/>
                      <w:szCs w:val="16"/>
                      <w:lang w:eastAsia="en-GB"/>
                    </w:rPr>
                    <w:t xml:space="preserve">Legumicultură </w:t>
                  </w:r>
                  <w:r w:rsidRPr="00D567F0">
                    <w:rPr>
                      <w:rFonts w:ascii="Trebuchet MS" w:hAnsi="Trebuchet MS"/>
                      <w:i/>
                      <w:sz w:val="16"/>
                      <w:szCs w:val="16"/>
                      <w:lang w:eastAsia="en-GB"/>
                    </w:rPr>
                    <w:t>(se referă atât la legumele în câmp cât și la cele în spații protejate, inclusiv ciupercăriile din spațiile climatizate)</w:t>
                  </w:r>
                </w:p>
              </w:tc>
              <w:tc>
                <w:tcPr>
                  <w:tcW w:w="1191" w:type="dxa"/>
                  <w:shd w:val="clear" w:color="auto" w:fill="auto"/>
                  <w:vAlign w:val="center"/>
                </w:tcPr>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25 puncte</w:t>
                  </w: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20 puncte</w:t>
                  </w: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p>
                <w:p w:rsidR="00D567F0" w:rsidRPr="007F543A" w:rsidRDefault="00D567F0"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15 puncte</w:t>
                  </w:r>
                </w:p>
              </w:tc>
            </w:tr>
            <w:tr w:rsidR="00D567F0" w:rsidRPr="007F543A" w:rsidTr="00D567F0">
              <w:trPr>
                <w:trHeight w:val="1545"/>
              </w:trPr>
              <w:tc>
                <w:tcPr>
                  <w:tcW w:w="680" w:type="dxa"/>
                  <w:vMerge/>
                  <w:shd w:val="clear" w:color="auto" w:fill="auto"/>
                  <w:vAlign w:val="center"/>
                </w:tcPr>
                <w:p w:rsidR="00D567F0" w:rsidRPr="007F543A" w:rsidRDefault="00D567F0"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D567F0" w:rsidRPr="00D567F0" w:rsidRDefault="00D567F0" w:rsidP="00D567F0">
                  <w:pPr>
                    <w:pStyle w:val="NormalGAL"/>
                    <w:widowControl w:val="0"/>
                    <w:suppressAutoHyphens w:val="0"/>
                    <w:autoSpaceDN/>
                    <w:textAlignment w:val="auto"/>
                    <w:rPr>
                      <w:rFonts w:ascii="Trebuchet MS" w:hAnsi="Trebuchet MS"/>
                      <w:b/>
                      <w:sz w:val="16"/>
                      <w:szCs w:val="16"/>
                      <w:lang w:eastAsia="en-GB"/>
                    </w:rPr>
                  </w:pPr>
                  <w:r w:rsidRPr="00D567F0">
                    <w:rPr>
                      <w:rFonts w:ascii="Trebuchet MS" w:hAnsi="Trebuchet MS"/>
                      <w:b/>
                      <w:sz w:val="16"/>
                      <w:szCs w:val="16"/>
                      <w:lang w:eastAsia="en-GB"/>
                    </w:rPr>
                    <w:t xml:space="preserve">Pentru sectorul </w:t>
                  </w:r>
                  <w:r>
                    <w:rPr>
                      <w:rFonts w:ascii="Trebuchet MS" w:hAnsi="Trebuchet MS"/>
                      <w:b/>
                      <w:sz w:val="16"/>
                      <w:szCs w:val="16"/>
                      <w:lang w:eastAsia="en-GB"/>
                    </w:rPr>
                    <w:t>zootehnic</w:t>
                  </w:r>
                  <w:r w:rsidRPr="00D567F0">
                    <w:rPr>
                      <w:rFonts w:ascii="Trebuchet MS" w:hAnsi="Trebuchet MS"/>
                      <w:b/>
                      <w:sz w:val="16"/>
                      <w:szCs w:val="16"/>
                      <w:lang w:eastAsia="en-GB"/>
                    </w:rPr>
                    <w:t>:</w:t>
                  </w:r>
                </w:p>
                <w:p w:rsidR="00D567F0" w:rsidRPr="00D567F0" w:rsidRDefault="00D567F0"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Bovine (include și bubaline)</w:t>
                  </w:r>
                </w:p>
                <w:p w:rsidR="00D567F0" w:rsidRDefault="00D567F0"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Ovine și caprine</w:t>
                  </w:r>
                </w:p>
                <w:p w:rsidR="00D567F0" w:rsidRDefault="00D567F0"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Porcine</w:t>
                  </w:r>
                </w:p>
                <w:p w:rsidR="00D567F0" w:rsidRPr="00D567F0" w:rsidRDefault="00D567F0" w:rsidP="00D567F0">
                  <w:pPr>
                    <w:pStyle w:val="NormalGAL"/>
                    <w:numPr>
                      <w:ilvl w:val="1"/>
                      <w:numId w:val="16"/>
                    </w:numPr>
                    <w:ind w:left="381"/>
                    <w:rPr>
                      <w:rFonts w:ascii="Trebuchet MS" w:hAnsi="Trebuchet MS"/>
                      <w:sz w:val="16"/>
                      <w:szCs w:val="16"/>
                      <w:lang w:eastAsia="en-GB"/>
                    </w:rPr>
                  </w:pPr>
                  <w:r>
                    <w:rPr>
                      <w:rFonts w:ascii="Trebuchet MS" w:hAnsi="Trebuchet MS"/>
                      <w:sz w:val="16"/>
                      <w:szCs w:val="16"/>
                      <w:lang w:eastAsia="en-GB"/>
                    </w:rPr>
                    <w:t>Apicultură</w:t>
                  </w:r>
                </w:p>
              </w:tc>
              <w:tc>
                <w:tcPr>
                  <w:tcW w:w="1191" w:type="dxa"/>
                  <w:shd w:val="clear" w:color="auto" w:fill="auto"/>
                  <w:vAlign w:val="center"/>
                </w:tcPr>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25 puncte</w:t>
                  </w: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20 puncte</w:t>
                  </w:r>
                </w:p>
                <w:p w:rsidR="00D567F0" w:rsidRDefault="00D567F0" w:rsidP="00D567F0">
                  <w:pPr>
                    <w:pStyle w:val="NormalGAL"/>
                    <w:widowControl w:val="0"/>
                    <w:suppressAutoHyphens w:val="0"/>
                    <w:spacing w:line="240" w:lineRule="auto"/>
                    <w:jc w:val="center"/>
                    <w:rPr>
                      <w:rFonts w:ascii="Trebuchet MS" w:hAnsi="Trebuchet MS"/>
                      <w:sz w:val="16"/>
                      <w:szCs w:val="16"/>
                      <w:lang w:eastAsia="en-GB"/>
                    </w:rPr>
                  </w:pPr>
                  <w:r>
                    <w:rPr>
                      <w:rFonts w:ascii="Trebuchet MS" w:hAnsi="Trebuchet MS"/>
                      <w:sz w:val="16"/>
                      <w:szCs w:val="16"/>
                      <w:lang w:eastAsia="en-GB"/>
                    </w:rPr>
                    <w:t>15 puncte</w:t>
                  </w:r>
                </w:p>
                <w:p w:rsidR="00D567F0" w:rsidRPr="007F543A" w:rsidRDefault="00D567F0" w:rsidP="00D567F0">
                  <w:pPr>
                    <w:pStyle w:val="NormalGAL"/>
                    <w:widowControl w:val="0"/>
                    <w:suppressAutoHyphens w:val="0"/>
                    <w:spacing w:before="240" w:line="240" w:lineRule="auto"/>
                    <w:jc w:val="center"/>
                    <w:rPr>
                      <w:rFonts w:ascii="Trebuchet MS" w:hAnsi="Trebuchet MS"/>
                      <w:sz w:val="16"/>
                      <w:szCs w:val="16"/>
                      <w:lang w:eastAsia="en-GB"/>
                    </w:rPr>
                  </w:pPr>
                  <w:r>
                    <w:rPr>
                      <w:rFonts w:ascii="Trebuchet MS" w:hAnsi="Trebuchet MS"/>
                      <w:sz w:val="16"/>
                      <w:szCs w:val="16"/>
                      <w:lang w:eastAsia="en-GB"/>
                    </w:rPr>
                    <w:t>10 puncte</w:t>
                  </w:r>
                </w:p>
              </w:tc>
            </w:tr>
            <w:tr w:rsidR="007F543A" w:rsidRPr="007F543A" w:rsidTr="00D567F0">
              <w:trPr>
                <w:trHeight w:val="510"/>
              </w:trPr>
              <w:tc>
                <w:tcPr>
                  <w:tcW w:w="680" w:type="dxa"/>
                  <w:vMerge w:val="restart"/>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S2</w:t>
                  </w:r>
                </w:p>
              </w:tc>
              <w:tc>
                <w:tcPr>
                  <w:tcW w:w="3426" w:type="dxa"/>
                  <w:shd w:val="clear" w:color="auto" w:fill="auto"/>
                  <w:vAlign w:val="center"/>
                </w:tcPr>
                <w:p w:rsidR="007F543A" w:rsidRPr="007F543A" w:rsidRDefault="001E6FE7" w:rsidP="00D567F0">
                  <w:pPr>
                    <w:pStyle w:val="NormalGAL"/>
                    <w:widowControl w:val="0"/>
                    <w:suppressAutoHyphens w:val="0"/>
                    <w:rPr>
                      <w:rFonts w:ascii="Trebuchet MS" w:hAnsi="Trebuchet MS"/>
                      <w:b/>
                      <w:sz w:val="16"/>
                      <w:szCs w:val="16"/>
                      <w:lang w:eastAsia="en-GB"/>
                    </w:rPr>
                  </w:pPr>
                  <w:r w:rsidRPr="001E6FE7">
                    <w:rPr>
                      <w:rFonts w:ascii="Trebuchet MS" w:hAnsi="Trebuchet MS"/>
                      <w:b/>
                      <w:sz w:val="16"/>
                      <w:szCs w:val="16"/>
                      <w:lang w:eastAsia="en-GB"/>
                    </w:rPr>
                    <w:t>Principiul comasării exploatațiilor, având în vedere numărul exploatațiilor preluate integral</w:t>
                  </w:r>
                </w:p>
              </w:tc>
              <w:tc>
                <w:tcPr>
                  <w:tcW w:w="1191" w:type="dxa"/>
                  <w:shd w:val="clear" w:color="auto" w:fill="auto"/>
                  <w:vAlign w:val="center"/>
                </w:tcPr>
                <w:p w:rsidR="007F543A" w:rsidRPr="007F543A"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 xml:space="preserve">max. </w:t>
                  </w:r>
                  <w:r w:rsidR="007F543A" w:rsidRPr="007F543A">
                    <w:rPr>
                      <w:rFonts w:ascii="Trebuchet MS" w:hAnsi="Trebuchet MS"/>
                      <w:b/>
                      <w:sz w:val="16"/>
                      <w:szCs w:val="16"/>
                      <w:lang w:eastAsia="en-GB"/>
                    </w:rPr>
                    <w:t>1</w:t>
                  </w:r>
                  <w:r>
                    <w:rPr>
                      <w:rFonts w:ascii="Trebuchet MS" w:hAnsi="Trebuchet MS"/>
                      <w:b/>
                      <w:sz w:val="16"/>
                      <w:szCs w:val="16"/>
                      <w:lang w:eastAsia="en-GB"/>
                    </w:rPr>
                    <w:t>0</w:t>
                  </w:r>
                  <w:r w:rsidR="007F543A" w:rsidRPr="007F543A">
                    <w:rPr>
                      <w:rFonts w:ascii="Trebuchet MS" w:hAnsi="Trebuchet MS"/>
                      <w:b/>
                      <w:sz w:val="16"/>
                      <w:szCs w:val="16"/>
                      <w:lang w:eastAsia="en-GB"/>
                    </w:rPr>
                    <w:t xml:space="preserve"> puncte</w:t>
                  </w:r>
                </w:p>
              </w:tc>
            </w:tr>
            <w:tr w:rsidR="007F543A" w:rsidRPr="007F543A" w:rsidTr="00D567F0">
              <w:trPr>
                <w:trHeight w:val="1050"/>
              </w:trPr>
              <w:tc>
                <w:tcPr>
                  <w:tcW w:w="680" w:type="dxa"/>
                  <w:vMerge/>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7F543A" w:rsidRPr="007F543A" w:rsidRDefault="001E6FE7" w:rsidP="00D567F0">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preia integral minim 2 exploatații agricole</w:t>
                  </w:r>
                </w:p>
                <w:p w:rsidR="007F543A" w:rsidRPr="007F543A" w:rsidRDefault="001E6FE7" w:rsidP="00D567F0">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preia integral cel puțin o exploatație agricolă</w:t>
                  </w:r>
                </w:p>
              </w:tc>
              <w:tc>
                <w:tcPr>
                  <w:tcW w:w="1191" w:type="dxa"/>
                  <w:shd w:val="clear" w:color="auto" w:fill="auto"/>
                  <w:vAlign w:val="center"/>
                </w:tcPr>
                <w:p w:rsidR="007F543A" w:rsidRDefault="001E6FE7" w:rsidP="00D567F0">
                  <w:pPr>
                    <w:pStyle w:val="NormalGAL"/>
                    <w:widowControl w:val="0"/>
                    <w:suppressAutoHyphens w:val="0"/>
                    <w:jc w:val="center"/>
                    <w:rPr>
                      <w:rFonts w:ascii="Trebuchet MS" w:hAnsi="Trebuchet MS"/>
                      <w:sz w:val="16"/>
                      <w:szCs w:val="16"/>
                      <w:lang w:eastAsia="en-GB"/>
                    </w:rPr>
                  </w:pPr>
                  <w:r>
                    <w:rPr>
                      <w:rFonts w:ascii="Trebuchet MS" w:hAnsi="Trebuchet MS"/>
                      <w:sz w:val="16"/>
                      <w:szCs w:val="16"/>
                      <w:lang w:eastAsia="en-GB"/>
                    </w:rPr>
                    <w:t>10</w:t>
                  </w:r>
                </w:p>
                <w:p w:rsidR="006C1D25" w:rsidRPr="007F543A" w:rsidRDefault="006C1D25" w:rsidP="00D567F0">
                  <w:pPr>
                    <w:pStyle w:val="NormalGAL"/>
                    <w:widowControl w:val="0"/>
                    <w:suppressAutoHyphens w:val="0"/>
                    <w:jc w:val="center"/>
                    <w:rPr>
                      <w:rFonts w:ascii="Trebuchet MS" w:hAnsi="Trebuchet MS"/>
                      <w:sz w:val="16"/>
                      <w:szCs w:val="16"/>
                      <w:lang w:eastAsia="en-GB"/>
                    </w:rPr>
                  </w:pPr>
                </w:p>
                <w:p w:rsidR="007F543A" w:rsidRPr="007F543A" w:rsidRDefault="007F543A" w:rsidP="00D567F0">
                  <w:pPr>
                    <w:pStyle w:val="NormalGAL"/>
                    <w:widowControl w:val="0"/>
                    <w:suppressAutoHyphens w:val="0"/>
                    <w:jc w:val="center"/>
                    <w:rPr>
                      <w:rFonts w:ascii="Trebuchet MS" w:hAnsi="Trebuchet MS"/>
                      <w:sz w:val="16"/>
                      <w:szCs w:val="16"/>
                      <w:lang w:eastAsia="en-GB"/>
                    </w:rPr>
                  </w:pPr>
                  <w:r w:rsidRPr="007F543A">
                    <w:rPr>
                      <w:rFonts w:ascii="Trebuchet MS" w:hAnsi="Trebuchet MS"/>
                      <w:sz w:val="16"/>
                      <w:szCs w:val="16"/>
                      <w:lang w:eastAsia="en-GB"/>
                    </w:rPr>
                    <w:t>5</w:t>
                  </w:r>
                </w:p>
              </w:tc>
            </w:tr>
            <w:tr w:rsidR="001E6FE7" w:rsidRPr="007F543A" w:rsidTr="00D567F0">
              <w:trPr>
                <w:trHeight w:val="1230"/>
              </w:trPr>
              <w:tc>
                <w:tcPr>
                  <w:tcW w:w="680" w:type="dxa"/>
                  <w:vMerge w:val="restart"/>
                  <w:shd w:val="clear" w:color="auto" w:fill="auto"/>
                  <w:vAlign w:val="center"/>
                </w:tcPr>
                <w:p w:rsidR="001E6FE7" w:rsidRPr="007F543A" w:rsidRDefault="001E6FE7"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S3</w:t>
                  </w:r>
                </w:p>
              </w:tc>
              <w:tc>
                <w:tcPr>
                  <w:tcW w:w="3426" w:type="dxa"/>
                  <w:shd w:val="clear" w:color="auto" w:fill="auto"/>
                  <w:vAlign w:val="center"/>
                </w:tcPr>
                <w:p w:rsidR="001E6FE7" w:rsidRPr="007F543A" w:rsidRDefault="001E6FE7" w:rsidP="00D567F0">
                  <w:pPr>
                    <w:pStyle w:val="NormalGAL"/>
                    <w:widowControl w:val="0"/>
                    <w:suppressAutoHyphens w:val="0"/>
                    <w:rPr>
                      <w:rFonts w:ascii="Trebuchet MS" w:hAnsi="Trebuchet MS"/>
                      <w:i/>
                      <w:sz w:val="16"/>
                      <w:szCs w:val="16"/>
                    </w:rPr>
                  </w:pPr>
                  <w:r w:rsidRPr="001E6FE7">
                    <w:rPr>
                      <w:rFonts w:ascii="Trebuchet MS" w:hAnsi="Trebuchet MS"/>
                      <w:b/>
                      <w:sz w:val="16"/>
                      <w:szCs w:val="16"/>
                      <w:lang w:eastAsia="en-GB"/>
                    </w:rPr>
                    <w:t>Principiul nivelului de calificare în domeniul agricol</w:t>
                  </w:r>
                </w:p>
              </w:tc>
              <w:tc>
                <w:tcPr>
                  <w:tcW w:w="1191" w:type="dxa"/>
                  <w:shd w:val="clear" w:color="auto" w:fill="auto"/>
                  <w:vAlign w:val="center"/>
                </w:tcPr>
                <w:p w:rsidR="001E6FE7" w:rsidRPr="007F543A" w:rsidRDefault="001E6FE7"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 xml:space="preserve">max. </w:t>
                  </w:r>
                  <w:r>
                    <w:rPr>
                      <w:rFonts w:ascii="Trebuchet MS" w:hAnsi="Trebuchet MS"/>
                      <w:b/>
                      <w:sz w:val="16"/>
                      <w:szCs w:val="16"/>
                      <w:lang w:eastAsia="en-GB"/>
                    </w:rPr>
                    <w:t>25</w:t>
                  </w:r>
                  <w:r w:rsidRPr="007F543A">
                    <w:rPr>
                      <w:rFonts w:ascii="Trebuchet MS" w:hAnsi="Trebuchet MS"/>
                      <w:b/>
                      <w:sz w:val="16"/>
                      <w:szCs w:val="16"/>
                      <w:lang w:eastAsia="en-GB"/>
                    </w:rPr>
                    <w:t xml:space="preserve"> puncte</w:t>
                  </w:r>
                </w:p>
              </w:tc>
            </w:tr>
            <w:tr w:rsidR="001E6FE7" w:rsidRPr="007F543A" w:rsidTr="00D567F0">
              <w:trPr>
                <w:trHeight w:val="1230"/>
              </w:trPr>
              <w:tc>
                <w:tcPr>
                  <w:tcW w:w="680" w:type="dxa"/>
                  <w:vMerge/>
                  <w:shd w:val="clear" w:color="auto" w:fill="auto"/>
                  <w:vAlign w:val="center"/>
                </w:tcPr>
                <w:p w:rsidR="001E6FE7" w:rsidRPr="007F543A" w:rsidRDefault="001E6FE7"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1E6FE7" w:rsidRP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a absolvit cu diplomă de studii superioare în domeniul agricol</w:t>
                  </w:r>
                </w:p>
                <w:p w:rsidR="001E6FE7" w:rsidRP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a absolvit studii postliceale sau liceale în domeniul agricol</w:t>
                  </w:r>
                </w:p>
                <w:p w:rsidR="001E6FE7" w:rsidRP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 xml:space="preserve">Formare profesională care conferă un nivel de calificare superior nivelului minim obligatoriu solicitat pentru eligibilitate, și anume prin studii/curs de calificare în domeniul agricol, </w:t>
                  </w:r>
                  <w:proofErr w:type="spellStart"/>
                  <w:r w:rsidRPr="001E6FE7">
                    <w:rPr>
                      <w:rFonts w:ascii="Trebuchet MS" w:hAnsi="Trebuchet MS"/>
                      <w:sz w:val="16"/>
                      <w:szCs w:val="16"/>
                      <w:lang w:eastAsia="en-GB"/>
                    </w:rPr>
                    <w:t>agro</w:t>
                  </w:r>
                  <w:proofErr w:type="spellEnd"/>
                  <w:r w:rsidRPr="001E6FE7">
                    <w:rPr>
                      <w:rFonts w:ascii="Trebuchet MS" w:hAnsi="Trebuchet MS"/>
                      <w:sz w:val="16"/>
                      <w:szCs w:val="16"/>
                      <w:lang w:eastAsia="en-GB"/>
                    </w:rPr>
                    <w:t xml:space="preserve">-alimentar, veterinar sau economie agrară de cel </w:t>
                  </w:r>
                  <w:proofErr w:type="spellStart"/>
                  <w:r w:rsidRPr="001E6FE7">
                    <w:rPr>
                      <w:rFonts w:ascii="Trebuchet MS" w:hAnsi="Trebuchet MS"/>
                      <w:sz w:val="16"/>
                      <w:szCs w:val="16"/>
                      <w:lang w:eastAsia="en-GB"/>
                    </w:rPr>
                    <w:t>puţin</w:t>
                  </w:r>
                  <w:proofErr w:type="spellEnd"/>
                  <w:r w:rsidRPr="001E6FE7">
                    <w:rPr>
                      <w:rFonts w:ascii="Trebuchet MS" w:hAnsi="Trebuchet MS"/>
                      <w:sz w:val="16"/>
                      <w:szCs w:val="16"/>
                      <w:lang w:eastAsia="en-GB"/>
                    </w:rPr>
                    <w:t xml:space="preserve"> Nivel 1 de calificare profesională, conform legislației aplicabile la momentul acordării certificatului de calificare profesională</w:t>
                  </w:r>
                </w:p>
              </w:tc>
              <w:tc>
                <w:tcPr>
                  <w:tcW w:w="1191" w:type="dxa"/>
                  <w:shd w:val="clear" w:color="auto" w:fill="auto"/>
                  <w:vAlign w:val="center"/>
                </w:tcPr>
                <w:p w:rsidR="001E6FE7"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25 puncte</w:t>
                  </w: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20 puncte</w:t>
                  </w: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10 puncte</w:t>
                  </w: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Pr="007F543A" w:rsidRDefault="001E6FE7" w:rsidP="001E6FE7">
                  <w:pPr>
                    <w:pStyle w:val="NormalGAL"/>
                    <w:widowControl w:val="0"/>
                    <w:suppressAutoHyphens w:val="0"/>
                    <w:rPr>
                      <w:rFonts w:ascii="Trebuchet MS" w:hAnsi="Trebuchet MS"/>
                      <w:b/>
                      <w:sz w:val="16"/>
                      <w:szCs w:val="16"/>
                      <w:lang w:eastAsia="en-GB"/>
                    </w:rPr>
                  </w:pPr>
                </w:p>
              </w:tc>
            </w:tr>
            <w:tr w:rsidR="001E6FE7" w:rsidRPr="007F543A" w:rsidTr="00D567F0">
              <w:trPr>
                <w:trHeight w:val="1230"/>
              </w:trPr>
              <w:tc>
                <w:tcPr>
                  <w:tcW w:w="680" w:type="dxa"/>
                  <w:vMerge w:val="restart"/>
                  <w:shd w:val="clear" w:color="auto" w:fill="auto"/>
                  <w:vAlign w:val="center"/>
                </w:tcPr>
                <w:p w:rsidR="001E6FE7" w:rsidRPr="007F543A" w:rsidRDefault="001E6FE7"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S4</w:t>
                  </w:r>
                </w:p>
              </w:tc>
              <w:tc>
                <w:tcPr>
                  <w:tcW w:w="3426" w:type="dxa"/>
                  <w:shd w:val="clear" w:color="auto" w:fill="auto"/>
                  <w:vAlign w:val="center"/>
                </w:tcPr>
                <w:p w:rsidR="001E6FE7" w:rsidRPr="007F543A" w:rsidRDefault="001E6FE7" w:rsidP="00D567F0">
                  <w:pPr>
                    <w:pStyle w:val="NormalGAL"/>
                    <w:widowControl w:val="0"/>
                    <w:suppressAutoHyphens w:val="0"/>
                    <w:rPr>
                      <w:rFonts w:ascii="Trebuchet MS" w:hAnsi="Trebuchet MS"/>
                      <w:i/>
                      <w:sz w:val="16"/>
                      <w:szCs w:val="16"/>
                      <w:lang w:eastAsia="en-GB"/>
                    </w:rPr>
                  </w:pPr>
                  <w:r w:rsidRPr="001E6FE7">
                    <w:rPr>
                      <w:rFonts w:ascii="Trebuchet MS" w:hAnsi="Trebuchet MS"/>
                      <w:b/>
                      <w:spacing w:val="-4"/>
                      <w:sz w:val="16"/>
                      <w:szCs w:val="16"/>
                    </w:rPr>
                    <w:t>Principiul potențialului agricol care vizează zonele cu potențial determinate în baza studiilor de specialitate</w:t>
                  </w:r>
                </w:p>
              </w:tc>
              <w:tc>
                <w:tcPr>
                  <w:tcW w:w="1191" w:type="dxa"/>
                  <w:shd w:val="clear" w:color="auto" w:fill="auto"/>
                  <w:vAlign w:val="center"/>
                </w:tcPr>
                <w:p w:rsidR="001E6FE7" w:rsidRPr="007F543A"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 xml:space="preserve">max. </w:t>
                  </w:r>
                  <w:r w:rsidRPr="007F543A">
                    <w:rPr>
                      <w:rFonts w:ascii="Trebuchet MS" w:hAnsi="Trebuchet MS"/>
                      <w:b/>
                      <w:sz w:val="16"/>
                      <w:szCs w:val="16"/>
                      <w:lang w:eastAsia="en-GB"/>
                    </w:rPr>
                    <w:t>15 puncte</w:t>
                  </w:r>
                </w:p>
              </w:tc>
            </w:tr>
            <w:tr w:rsidR="001E6FE7" w:rsidRPr="007F543A" w:rsidTr="00D567F0">
              <w:trPr>
                <w:trHeight w:val="1230"/>
              </w:trPr>
              <w:tc>
                <w:tcPr>
                  <w:tcW w:w="680" w:type="dxa"/>
                  <w:vMerge/>
                  <w:shd w:val="clear" w:color="auto" w:fill="auto"/>
                  <w:vAlign w:val="center"/>
                </w:tcPr>
                <w:p w:rsidR="001E6FE7" w:rsidRPr="007F543A" w:rsidRDefault="001E6FE7"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1E6FE7" w:rsidRP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Proiectul este implementat într-o zonă cu potențial ridicat (conform studiului ICPA -Anexa 3</w:t>
                  </w:r>
                  <w:r>
                    <w:rPr>
                      <w:rFonts w:ascii="Trebuchet MS" w:hAnsi="Trebuchet MS"/>
                      <w:sz w:val="16"/>
                      <w:szCs w:val="16"/>
                      <w:lang w:eastAsia="en-GB"/>
                    </w:rPr>
                    <w:t xml:space="preserve"> la GS</w:t>
                  </w:r>
                  <w:r w:rsidRPr="001E6FE7">
                    <w:rPr>
                      <w:rFonts w:ascii="Trebuchet MS" w:hAnsi="Trebuchet MS"/>
                      <w:sz w:val="16"/>
                      <w:szCs w:val="16"/>
                      <w:lang w:eastAsia="en-GB"/>
                    </w:rPr>
                    <w:t>)</w:t>
                  </w:r>
                </w:p>
                <w:p w:rsidR="001E6FE7" w:rsidRP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Proiectul este implementat într-o zonă cu potențial mediu (conform studiului ICPA – Anexa 3)</w:t>
                  </w:r>
                </w:p>
              </w:tc>
              <w:tc>
                <w:tcPr>
                  <w:tcW w:w="1191" w:type="dxa"/>
                  <w:shd w:val="clear" w:color="auto" w:fill="auto"/>
                  <w:vAlign w:val="center"/>
                </w:tcPr>
                <w:p w:rsidR="001E6FE7" w:rsidRDefault="001E6FE7" w:rsidP="001E6FE7">
                  <w:pPr>
                    <w:pStyle w:val="NormalGAL"/>
                    <w:widowControl w:val="0"/>
                    <w:suppressAutoHyphens w:val="0"/>
                    <w:rPr>
                      <w:rFonts w:ascii="Trebuchet MS" w:hAnsi="Trebuchet MS"/>
                      <w:b/>
                      <w:sz w:val="16"/>
                      <w:szCs w:val="16"/>
                      <w:lang w:eastAsia="en-GB"/>
                    </w:rPr>
                  </w:pPr>
                  <w:r>
                    <w:rPr>
                      <w:rFonts w:ascii="Trebuchet MS" w:hAnsi="Trebuchet MS"/>
                      <w:b/>
                      <w:sz w:val="16"/>
                      <w:szCs w:val="16"/>
                      <w:lang w:eastAsia="en-GB"/>
                    </w:rPr>
                    <w:t>15 puncte</w:t>
                  </w:r>
                </w:p>
                <w:p w:rsidR="001E6FE7" w:rsidRDefault="001E6FE7" w:rsidP="001E6FE7">
                  <w:pPr>
                    <w:pStyle w:val="NormalGAL"/>
                    <w:widowControl w:val="0"/>
                    <w:suppressAutoHyphens w:val="0"/>
                    <w:rPr>
                      <w:rFonts w:ascii="Trebuchet MS" w:hAnsi="Trebuchet MS"/>
                      <w:b/>
                      <w:sz w:val="16"/>
                      <w:szCs w:val="16"/>
                      <w:lang w:eastAsia="en-GB"/>
                    </w:rPr>
                  </w:pPr>
                </w:p>
                <w:p w:rsidR="001E6FE7" w:rsidRDefault="001E6FE7" w:rsidP="001E6FE7">
                  <w:pPr>
                    <w:pStyle w:val="NormalGAL"/>
                    <w:widowControl w:val="0"/>
                    <w:suppressAutoHyphens w:val="0"/>
                    <w:rPr>
                      <w:rFonts w:ascii="Trebuchet MS" w:hAnsi="Trebuchet MS"/>
                      <w:b/>
                      <w:sz w:val="16"/>
                      <w:szCs w:val="16"/>
                      <w:lang w:eastAsia="en-GB"/>
                    </w:rPr>
                  </w:pPr>
                  <w:r>
                    <w:rPr>
                      <w:rFonts w:ascii="Trebuchet MS" w:hAnsi="Trebuchet MS"/>
                      <w:b/>
                      <w:sz w:val="16"/>
                      <w:szCs w:val="16"/>
                      <w:lang w:eastAsia="en-GB"/>
                    </w:rPr>
                    <w:t>10 puncte</w:t>
                  </w:r>
                </w:p>
                <w:p w:rsidR="001E6FE7" w:rsidRDefault="001E6FE7" w:rsidP="001E6FE7">
                  <w:pPr>
                    <w:pStyle w:val="NormalGAL"/>
                    <w:widowControl w:val="0"/>
                    <w:suppressAutoHyphens w:val="0"/>
                    <w:rPr>
                      <w:rFonts w:ascii="Trebuchet MS" w:hAnsi="Trebuchet MS"/>
                      <w:b/>
                      <w:sz w:val="16"/>
                      <w:szCs w:val="16"/>
                      <w:lang w:eastAsia="en-GB"/>
                    </w:rPr>
                  </w:pPr>
                </w:p>
              </w:tc>
            </w:tr>
            <w:tr w:rsidR="007F543A" w:rsidRPr="007F543A" w:rsidTr="00D567F0">
              <w:tc>
                <w:tcPr>
                  <w:tcW w:w="680" w:type="dxa"/>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t>S5</w:t>
                  </w:r>
                </w:p>
              </w:tc>
              <w:tc>
                <w:tcPr>
                  <w:tcW w:w="3426" w:type="dxa"/>
                  <w:shd w:val="clear" w:color="auto" w:fill="auto"/>
                  <w:vAlign w:val="center"/>
                </w:tcPr>
                <w:p w:rsidR="007F543A" w:rsidRPr="007F543A" w:rsidRDefault="001E6FE7" w:rsidP="00D567F0">
                  <w:pPr>
                    <w:pStyle w:val="NormalGAL"/>
                    <w:widowControl w:val="0"/>
                    <w:suppressAutoHyphens w:val="0"/>
                    <w:rPr>
                      <w:rFonts w:ascii="Trebuchet MS" w:hAnsi="Trebuchet MS"/>
                      <w:b/>
                      <w:sz w:val="16"/>
                      <w:szCs w:val="16"/>
                      <w:lang w:eastAsia="en-GB"/>
                    </w:rPr>
                  </w:pPr>
                  <w:r w:rsidRPr="001E6FE7">
                    <w:rPr>
                      <w:rFonts w:ascii="Trebuchet MS" w:hAnsi="Trebuchet MS"/>
                      <w:b/>
                      <w:sz w:val="16"/>
                      <w:szCs w:val="16"/>
                      <w:lang w:eastAsia="en-GB"/>
                    </w:rPr>
                    <w:t>Principiul raselor/soiurilor autohtone</w:t>
                  </w:r>
                </w:p>
              </w:tc>
              <w:tc>
                <w:tcPr>
                  <w:tcW w:w="1191"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5 puncte</w:t>
                  </w:r>
                </w:p>
              </w:tc>
            </w:tr>
            <w:tr w:rsidR="001E6FE7" w:rsidRPr="007F543A" w:rsidTr="00D567F0">
              <w:tc>
                <w:tcPr>
                  <w:tcW w:w="680" w:type="dxa"/>
                  <w:shd w:val="clear" w:color="auto" w:fill="auto"/>
                  <w:vAlign w:val="center"/>
                </w:tcPr>
                <w:p w:rsidR="001E6FE7" w:rsidRPr="007F543A" w:rsidRDefault="001E6FE7" w:rsidP="00D567F0">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S6</w:t>
                  </w:r>
                </w:p>
              </w:tc>
              <w:tc>
                <w:tcPr>
                  <w:tcW w:w="3426" w:type="dxa"/>
                  <w:shd w:val="clear" w:color="auto" w:fill="auto"/>
                  <w:vAlign w:val="center"/>
                </w:tcPr>
                <w:p w:rsidR="001E6FE7" w:rsidRDefault="001E6FE7" w:rsidP="00D567F0">
                  <w:pPr>
                    <w:pStyle w:val="NormalGAL"/>
                    <w:widowControl w:val="0"/>
                    <w:suppressAutoHyphens w:val="0"/>
                    <w:rPr>
                      <w:rFonts w:ascii="Trebuchet MS" w:hAnsi="Trebuchet MS"/>
                      <w:b/>
                      <w:iCs/>
                      <w:sz w:val="16"/>
                      <w:szCs w:val="16"/>
                      <w:lang w:eastAsia="en-GB"/>
                    </w:rPr>
                  </w:pPr>
                  <w:r w:rsidRPr="001E6FE7">
                    <w:rPr>
                      <w:rFonts w:ascii="Trebuchet MS" w:hAnsi="Trebuchet MS"/>
                      <w:b/>
                      <w:iCs/>
                      <w:sz w:val="16"/>
                      <w:szCs w:val="16"/>
                      <w:lang w:eastAsia="en-GB"/>
                    </w:rPr>
                    <w:t>Principiul zonelor cu nivel ridicat de sărăcie</w:t>
                  </w:r>
                </w:p>
                <w:p w:rsidR="001E6FE7" w:rsidRPr="001E6FE7" w:rsidRDefault="001E6FE7" w:rsidP="001E6FE7">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În determinarea nivelului de sărăcie se are în vedere ierarhia comunelor după următoarea formulă de calcul:</w:t>
                  </w:r>
                </w:p>
                <w:p w:rsidR="001E6FE7" w:rsidRPr="001E6FE7" w:rsidRDefault="001E6FE7" w:rsidP="001E6FE7">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 xml:space="preserve">Coeficient comună/36,5610 x 10 </w:t>
                  </w:r>
                </w:p>
                <w:p w:rsidR="001E6FE7" w:rsidRPr="001E6FE7" w:rsidRDefault="001E6FE7" w:rsidP="001E6FE7">
                  <w:pPr>
                    <w:pStyle w:val="NormalGAL"/>
                    <w:widowControl w:val="0"/>
                    <w:suppressAutoHyphens w:val="0"/>
                    <w:rPr>
                      <w:rFonts w:ascii="Trebuchet MS" w:hAnsi="Trebuchet MS"/>
                      <w:sz w:val="16"/>
                      <w:szCs w:val="16"/>
                      <w:lang w:eastAsia="en-GB"/>
                    </w:rPr>
                  </w:pPr>
                  <w:r w:rsidRPr="001E6FE7">
                    <w:rPr>
                      <w:rFonts w:ascii="Trebuchet MS" w:hAnsi="Trebuchet MS"/>
                      <w:sz w:val="16"/>
                      <w:szCs w:val="16"/>
                      <w:lang w:eastAsia="en-GB"/>
                    </w:rPr>
                    <w:t xml:space="preserve">Se are în vedere comuna în care Solicitantul își desfășoară activitatea (respectiv unde are sediul social sau un punct de lucru cu </w:t>
                  </w:r>
                  <w:proofErr w:type="spellStart"/>
                  <w:r w:rsidRPr="001E6FE7">
                    <w:rPr>
                      <w:rFonts w:ascii="Trebuchet MS" w:hAnsi="Trebuchet MS"/>
                      <w:sz w:val="16"/>
                      <w:szCs w:val="16"/>
                      <w:lang w:eastAsia="en-GB"/>
                    </w:rPr>
                    <w:t>actrivitate</w:t>
                  </w:r>
                  <w:proofErr w:type="spellEnd"/>
                  <w:r w:rsidRPr="001E6FE7">
                    <w:rPr>
                      <w:rFonts w:ascii="Trebuchet MS" w:hAnsi="Trebuchet MS"/>
                      <w:sz w:val="16"/>
                      <w:szCs w:val="16"/>
                      <w:lang w:eastAsia="en-GB"/>
                    </w:rPr>
                    <w:t>).</w:t>
                  </w:r>
                </w:p>
                <w:p w:rsidR="001E6FE7" w:rsidRPr="001E6FE7" w:rsidRDefault="001E6FE7" w:rsidP="001E6FE7">
                  <w:pPr>
                    <w:pStyle w:val="NormalGAL"/>
                    <w:widowControl w:val="0"/>
                    <w:suppressAutoHyphens w:val="0"/>
                    <w:rPr>
                      <w:rFonts w:ascii="Trebuchet MS" w:hAnsi="Trebuchet MS"/>
                      <w:b/>
                      <w:sz w:val="16"/>
                      <w:szCs w:val="16"/>
                      <w:lang w:eastAsia="en-GB"/>
                    </w:rPr>
                  </w:pPr>
                  <w:r w:rsidRPr="001E6FE7">
                    <w:rPr>
                      <w:rFonts w:ascii="Trebuchet MS" w:hAnsi="Trebuchet MS"/>
                      <w:sz w:val="16"/>
                      <w:szCs w:val="16"/>
                      <w:lang w:eastAsia="en-GB"/>
                    </w:rPr>
                    <w:t>Rezultatul va fi exprimat sub forma unui număr cu 4 zecimale. Coeficienții comunelor vor si stabiliți conform extrasului din „Studiul privind stabilirea nivelului de sărăcie la nivelul comunelor din România”,  înscris în tabel, - Anexa 14</w:t>
                  </w:r>
                </w:p>
              </w:tc>
              <w:tc>
                <w:tcPr>
                  <w:tcW w:w="1191" w:type="dxa"/>
                  <w:shd w:val="clear" w:color="auto" w:fill="auto"/>
                  <w:vAlign w:val="center"/>
                </w:tcPr>
                <w:p w:rsidR="001E6FE7" w:rsidRPr="007F543A"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 xml:space="preserve">max. 10 puncte </w:t>
                  </w:r>
                </w:p>
              </w:tc>
            </w:tr>
            <w:tr w:rsidR="001E6FE7" w:rsidRPr="007F543A" w:rsidTr="00D567F0">
              <w:tc>
                <w:tcPr>
                  <w:tcW w:w="680" w:type="dxa"/>
                  <w:vMerge w:val="restart"/>
                  <w:shd w:val="clear" w:color="auto" w:fill="auto"/>
                  <w:vAlign w:val="center"/>
                </w:tcPr>
                <w:p w:rsidR="001E6FE7" w:rsidRDefault="001E6FE7" w:rsidP="00D567F0">
                  <w:pPr>
                    <w:pStyle w:val="NormalGAL"/>
                    <w:widowControl w:val="0"/>
                    <w:suppressAutoHyphens w:val="0"/>
                    <w:spacing w:before="100"/>
                    <w:jc w:val="center"/>
                    <w:rPr>
                      <w:rFonts w:ascii="Trebuchet MS" w:hAnsi="Trebuchet MS"/>
                      <w:b/>
                      <w:sz w:val="16"/>
                      <w:szCs w:val="16"/>
                      <w:lang w:eastAsia="en-GB"/>
                    </w:rPr>
                  </w:pPr>
                  <w:r>
                    <w:rPr>
                      <w:rFonts w:ascii="Trebuchet MS" w:hAnsi="Trebuchet MS"/>
                      <w:b/>
                      <w:sz w:val="16"/>
                      <w:szCs w:val="16"/>
                      <w:lang w:eastAsia="en-GB"/>
                    </w:rPr>
                    <w:t>S7</w:t>
                  </w:r>
                </w:p>
              </w:tc>
              <w:tc>
                <w:tcPr>
                  <w:tcW w:w="3426" w:type="dxa"/>
                  <w:shd w:val="clear" w:color="auto" w:fill="auto"/>
                  <w:vAlign w:val="center"/>
                </w:tcPr>
                <w:p w:rsidR="001E6FE7" w:rsidRPr="001E6FE7" w:rsidRDefault="001E6FE7" w:rsidP="00D567F0">
                  <w:pPr>
                    <w:pStyle w:val="NormalGAL"/>
                    <w:widowControl w:val="0"/>
                    <w:suppressAutoHyphens w:val="0"/>
                    <w:rPr>
                      <w:rFonts w:ascii="Trebuchet MS" w:hAnsi="Trebuchet MS"/>
                      <w:b/>
                      <w:iCs/>
                      <w:sz w:val="16"/>
                      <w:szCs w:val="16"/>
                      <w:lang w:eastAsia="en-GB"/>
                    </w:rPr>
                  </w:pPr>
                  <w:r w:rsidRPr="001E6FE7">
                    <w:rPr>
                      <w:rFonts w:ascii="Trebuchet MS" w:hAnsi="Trebuchet MS"/>
                      <w:b/>
                      <w:iCs/>
                      <w:sz w:val="16"/>
                      <w:szCs w:val="16"/>
                      <w:lang w:eastAsia="en-GB"/>
                    </w:rPr>
                    <w:t>Principiul creării de noi locuri de muncă</w:t>
                  </w:r>
                </w:p>
              </w:tc>
              <w:tc>
                <w:tcPr>
                  <w:tcW w:w="1191" w:type="dxa"/>
                  <w:shd w:val="clear" w:color="auto" w:fill="auto"/>
                  <w:vAlign w:val="center"/>
                </w:tcPr>
                <w:p w:rsidR="001E6FE7"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max. 10 puncte</w:t>
                  </w:r>
                </w:p>
              </w:tc>
            </w:tr>
            <w:tr w:rsidR="001E6FE7" w:rsidRPr="007F543A" w:rsidTr="00D567F0">
              <w:tc>
                <w:tcPr>
                  <w:tcW w:w="680" w:type="dxa"/>
                  <w:vMerge/>
                  <w:shd w:val="clear" w:color="auto" w:fill="auto"/>
                  <w:vAlign w:val="center"/>
                </w:tcPr>
                <w:p w:rsidR="001E6FE7" w:rsidRDefault="001E6FE7" w:rsidP="00D567F0">
                  <w:pPr>
                    <w:pStyle w:val="NormalGAL"/>
                    <w:widowControl w:val="0"/>
                    <w:suppressAutoHyphens w:val="0"/>
                    <w:spacing w:before="100"/>
                    <w:jc w:val="center"/>
                    <w:rPr>
                      <w:rFonts w:ascii="Trebuchet MS" w:hAnsi="Trebuchet MS"/>
                      <w:b/>
                      <w:sz w:val="16"/>
                      <w:szCs w:val="16"/>
                      <w:lang w:eastAsia="en-GB"/>
                    </w:rPr>
                  </w:pPr>
                </w:p>
              </w:tc>
              <w:tc>
                <w:tcPr>
                  <w:tcW w:w="3426" w:type="dxa"/>
                  <w:shd w:val="clear" w:color="auto" w:fill="auto"/>
                  <w:vAlign w:val="center"/>
                </w:tcPr>
                <w:p w:rsid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 xml:space="preserve">Solicitantul își asumă prin proiect crearea și menținerea pe o perioadă de 3 </w:t>
                  </w:r>
                  <w:r w:rsidRPr="001E6FE7">
                    <w:rPr>
                      <w:rFonts w:ascii="Trebuchet MS" w:hAnsi="Trebuchet MS"/>
                      <w:sz w:val="16"/>
                      <w:szCs w:val="16"/>
                      <w:lang w:eastAsia="en-GB"/>
                    </w:rPr>
                    <w:lastRenderedPageBreak/>
                    <w:t>ani a minim 2 noi locuri de muncă</w:t>
                  </w:r>
                </w:p>
                <w:p w:rsidR="001E6FE7" w:rsidRPr="001E6FE7" w:rsidRDefault="001E6FE7" w:rsidP="001E6FE7">
                  <w:pPr>
                    <w:pStyle w:val="NormalGAL"/>
                    <w:widowControl w:val="0"/>
                    <w:numPr>
                      <w:ilvl w:val="0"/>
                      <w:numId w:val="8"/>
                    </w:numPr>
                    <w:suppressAutoHyphens w:val="0"/>
                    <w:autoSpaceDN/>
                    <w:ind w:left="396"/>
                    <w:textAlignment w:val="auto"/>
                    <w:rPr>
                      <w:rFonts w:ascii="Trebuchet MS" w:hAnsi="Trebuchet MS"/>
                      <w:sz w:val="16"/>
                      <w:szCs w:val="16"/>
                      <w:lang w:eastAsia="en-GB"/>
                    </w:rPr>
                  </w:pPr>
                  <w:r w:rsidRPr="001E6FE7">
                    <w:rPr>
                      <w:rFonts w:ascii="Trebuchet MS" w:hAnsi="Trebuchet MS"/>
                      <w:sz w:val="16"/>
                      <w:szCs w:val="16"/>
                      <w:lang w:eastAsia="en-GB"/>
                    </w:rPr>
                    <w:t>Solicitantul își asumă prin proiect crearea și menținerea pe o perioadă de 3 ani a minim 1 nou loc de muncă</w:t>
                  </w:r>
                </w:p>
              </w:tc>
              <w:tc>
                <w:tcPr>
                  <w:tcW w:w="1191" w:type="dxa"/>
                  <w:shd w:val="clear" w:color="auto" w:fill="auto"/>
                  <w:vAlign w:val="center"/>
                </w:tcPr>
                <w:p w:rsidR="001E6FE7"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lastRenderedPageBreak/>
                    <w:t>10 puncte</w:t>
                  </w: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p>
                <w:p w:rsidR="001E6FE7" w:rsidRDefault="001E6FE7" w:rsidP="00D567F0">
                  <w:pPr>
                    <w:pStyle w:val="NormalGAL"/>
                    <w:widowControl w:val="0"/>
                    <w:suppressAutoHyphens w:val="0"/>
                    <w:jc w:val="center"/>
                    <w:rPr>
                      <w:rFonts w:ascii="Trebuchet MS" w:hAnsi="Trebuchet MS"/>
                      <w:b/>
                      <w:sz w:val="16"/>
                      <w:szCs w:val="16"/>
                      <w:lang w:eastAsia="en-GB"/>
                    </w:rPr>
                  </w:pPr>
                  <w:r>
                    <w:rPr>
                      <w:rFonts w:ascii="Trebuchet MS" w:hAnsi="Trebuchet MS"/>
                      <w:b/>
                      <w:sz w:val="16"/>
                      <w:szCs w:val="16"/>
                      <w:lang w:eastAsia="en-GB"/>
                    </w:rPr>
                    <w:t>5 puncte</w:t>
                  </w:r>
                </w:p>
              </w:tc>
            </w:tr>
            <w:tr w:rsidR="007F543A" w:rsidRPr="007F543A" w:rsidTr="00D567F0">
              <w:tc>
                <w:tcPr>
                  <w:tcW w:w="4106" w:type="dxa"/>
                  <w:gridSpan w:val="2"/>
                  <w:shd w:val="clear" w:color="auto" w:fill="auto"/>
                  <w:vAlign w:val="center"/>
                </w:tcPr>
                <w:p w:rsidR="007F543A" w:rsidRPr="007F543A" w:rsidRDefault="007F543A" w:rsidP="00D567F0">
                  <w:pPr>
                    <w:pStyle w:val="NormalGAL"/>
                    <w:widowControl w:val="0"/>
                    <w:suppressAutoHyphens w:val="0"/>
                    <w:spacing w:before="100"/>
                    <w:jc w:val="center"/>
                    <w:rPr>
                      <w:rFonts w:ascii="Trebuchet MS" w:hAnsi="Trebuchet MS"/>
                      <w:b/>
                      <w:sz w:val="16"/>
                      <w:szCs w:val="16"/>
                      <w:lang w:eastAsia="en-GB"/>
                    </w:rPr>
                  </w:pPr>
                  <w:r w:rsidRPr="007F543A">
                    <w:rPr>
                      <w:rFonts w:ascii="Trebuchet MS" w:hAnsi="Trebuchet MS"/>
                      <w:b/>
                      <w:sz w:val="16"/>
                      <w:szCs w:val="16"/>
                      <w:lang w:eastAsia="en-GB"/>
                    </w:rPr>
                    <w:lastRenderedPageBreak/>
                    <w:t>TOTAL</w:t>
                  </w:r>
                </w:p>
              </w:tc>
              <w:tc>
                <w:tcPr>
                  <w:tcW w:w="1191" w:type="dxa"/>
                  <w:shd w:val="clear" w:color="auto" w:fill="auto"/>
                  <w:vAlign w:val="center"/>
                </w:tcPr>
                <w:p w:rsidR="007F543A" w:rsidRPr="007F543A" w:rsidRDefault="007F543A" w:rsidP="00D567F0">
                  <w:pPr>
                    <w:pStyle w:val="NormalGAL"/>
                    <w:widowControl w:val="0"/>
                    <w:suppressAutoHyphens w:val="0"/>
                    <w:jc w:val="center"/>
                    <w:rPr>
                      <w:rFonts w:ascii="Trebuchet MS" w:hAnsi="Trebuchet MS"/>
                      <w:b/>
                      <w:sz w:val="16"/>
                      <w:szCs w:val="16"/>
                      <w:lang w:eastAsia="en-GB"/>
                    </w:rPr>
                  </w:pPr>
                  <w:r w:rsidRPr="007F543A">
                    <w:rPr>
                      <w:rFonts w:ascii="Trebuchet MS" w:hAnsi="Trebuchet MS"/>
                      <w:b/>
                      <w:sz w:val="16"/>
                      <w:szCs w:val="16"/>
                      <w:lang w:eastAsia="en-GB"/>
                    </w:rPr>
                    <w:t>100 puncte</w:t>
                  </w:r>
                </w:p>
              </w:tc>
            </w:tr>
          </w:tbl>
          <w:p w:rsidR="00FA696A" w:rsidRPr="007F543A" w:rsidRDefault="00FA696A" w:rsidP="00D567F0">
            <w:pPr>
              <w:widowControl w:val="0"/>
              <w:suppressAutoHyphens w:val="0"/>
              <w:spacing w:before="120" w:after="120" w:line="240" w:lineRule="auto"/>
              <w:jc w:val="both"/>
              <w:rPr>
                <w:rFonts w:ascii="Trebuchet MS" w:hAnsi="Trebuchet MS"/>
                <w:sz w:val="16"/>
                <w:szCs w:val="16"/>
              </w:rPr>
            </w:pPr>
          </w:p>
        </w:tc>
      </w:tr>
      <w:tr w:rsidR="00C6587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Pr="00C65875" w:rsidRDefault="001E6FE7" w:rsidP="00D567F0">
            <w:pPr>
              <w:pStyle w:val="NormalGAL"/>
              <w:widowControl w:val="0"/>
              <w:suppressAutoHyphens w:val="0"/>
              <w:spacing w:before="100"/>
              <w:rPr>
                <w:rFonts w:ascii="Trebuchet MS" w:hAnsi="Trebuchet MS"/>
                <w:b/>
                <w:sz w:val="22"/>
                <w:szCs w:val="22"/>
                <w:lang w:eastAsia="en-GB"/>
              </w:rPr>
            </w:pPr>
            <w:r>
              <w:rPr>
                <w:rFonts w:ascii="Trebuchet MS" w:hAnsi="Trebuchet MS"/>
                <w:b/>
                <w:sz w:val="22"/>
                <w:szCs w:val="22"/>
                <w:lang w:eastAsia="en-GB"/>
              </w:rPr>
              <w:t>20</w:t>
            </w:r>
            <w:r w:rsidR="00C65875" w:rsidRPr="00C65875">
              <w:rPr>
                <w:rFonts w:ascii="Trebuchet MS" w:hAnsi="Trebuchet MS"/>
                <w:b/>
                <w:sz w:val="22"/>
                <w:szCs w:val="22"/>
                <w:lang w:eastAsia="en-GB"/>
              </w:rPr>
              <w:t xml:space="preserve"> de puncte</w:t>
            </w:r>
          </w:p>
        </w:tc>
      </w:tr>
      <w:tr w:rsidR="00C65875"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Pr="00C65875" w:rsidRDefault="00C65875" w:rsidP="00D567F0">
            <w:pPr>
              <w:pStyle w:val="NormalGAL"/>
              <w:widowControl w:val="0"/>
              <w:suppressAutoHyphens w:val="0"/>
              <w:spacing w:line="240" w:lineRule="auto"/>
              <w:rPr>
                <w:rFonts w:ascii="Trebuchet MS" w:hAnsi="Trebuchet MS"/>
                <w:bCs/>
                <w:sz w:val="22"/>
                <w:szCs w:val="23"/>
              </w:rPr>
            </w:pPr>
            <w:r w:rsidRPr="00C65875">
              <w:rPr>
                <w:rFonts w:ascii="Trebuchet MS" w:hAnsi="Trebuchet MS"/>
                <w:bCs/>
                <w:sz w:val="22"/>
                <w:szCs w:val="23"/>
              </w:rPr>
              <w:t>În caz de egalitate de puncte între 2 sau mai multe proiecte, departajare se va face în ordine, după următoarele criterii:</w:t>
            </w:r>
          </w:p>
          <w:p w:rsidR="00527765" w:rsidRPr="00527765" w:rsidRDefault="00527765" w:rsidP="00527765">
            <w:pPr>
              <w:pStyle w:val="NormalGAL"/>
              <w:widowControl w:val="0"/>
              <w:numPr>
                <w:ilvl w:val="0"/>
                <w:numId w:val="11"/>
              </w:numPr>
              <w:suppressAutoHyphens w:val="0"/>
              <w:autoSpaceDN/>
              <w:spacing w:line="240" w:lineRule="auto"/>
              <w:ind w:left="467"/>
              <w:textAlignment w:val="auto"/>
              <w:rPr>
                <w:rFonts w:ascii="Trebuchet MS" w:hAnsi="Trebuchet MS"/>
                <w:bCs/>
                <w:sz w:val="22"/>
                <w:szCs w:val="23"/>
              </w:rPr>
            </w:pPr>
            <w:r w:rsidRPr="00527765">
              <w:rPr>
                <w:rFonts w:ascii="Trebuchet MS" w:hAnsi="Trebuchet MS"/>
                <w:bCs/>
                <w:i/>
                <w:sz w:val="22"/>
                <w:szCs w:val="23"/>
              </w:rPr>
              <w:t>descrescător</w:t>
            </w:r>
            <w:r w:rsidRPr="00527765">
              <w:rPr>
                <w:rFonts w:ascii="Trebuchet MS" w:hAnsi="Trebuchet MS"/>
                <w:bCs/>
                <w:sz w:val="22"/>
                <w:szCs w:val="23"/>
              </w:rPr>
              <w:t>, în funcție de numărul de locuri de muncă create în mediul rural prin investiția realizată</w:t>
            </w:r>
          </w:p>
          <w:p w:rsidR="00527765" w:rsidRPr="00527765" w:rsidRDefault="00527765" w:rsidP="00527765">
            <w:pPr>
              <w:pStyle w:val="NormalGAL"/>
              <w:widowControl w:val="0"/>
              <w:numPr>
                <w:ilvl w:val="0"/>
                <w:numId w:val="11"/>
              </w:numPr>
              <w:suppressAutoHyphens w:val="0"/>
              <w:autoSpaceDN/>
              <w:spacing w:line="240" w:lineRule="auto"/>
              <w:ind w:left="467"/>
              <w:textAlignment w:val="auto"/>
              <w:rPr>
                <w:rFonts w:ascii="Trebuchet MS" w:hAnsi="Trebuchet MS"/>
                <w:bCs/>
                <w:sz w:val="22"/>
                <w:szCs w:val="23"/>
              </w:rPr>
            </w:pPr>
            <w:r w:rsidRPr="00527765">
              <w:rPr>
                <w:rFonts w:ascii="Trebuchet MS" w:hAnsi="Trebuchet MS"/>
                <w:bCs/>
                <w:i/>
                <w:sz w:val="22"/>
                <w:szCs w:val="23"/>
              </w:rPr>
              <w:t xml:space="preserve">descrescător, </w:t>
            </w:r>
            <w:r w:rsidRPr="00527765">
              <w:rPr>
                <w:rFonts w:ascii="Trebuchet MS" w:hAnsi="Trebuchet MS"/>
                <w:bCs/>
                <w:sz w:val="22"/>
                <w:szCs w:val="23"/>
              </w:rPr>
              <w:t>în funcție de nivelul de punctajul obținut la criteriul S3 (principiul nivelului de calificare în domeniul agricol – au prioritate proiectele la nivelul cărora tânărul fermier are studii superioare în domeniul agricol);</w:t>
            </w:r>
          </w:p>
          <w:p w:rsidR="00C65875" w:rsidRPr="00C65875" w:rsidRDefault="00527765" w:rsidP="00527765">
            <w:pPr>
              <w:pStyle w:val="NormalGAL"/>
              <w:widowControl w:val="0"/>
              <w:numPr>
                <w:ilvl w:val="0"/>
                <w:numId w:val="11"/>
              </w:numPr>
              <w:suppressAutoHyphens w:val="0"/>
              <w:autoSpaceDN/>
              <w:spacing w:line="240" w:lineRule="auto"/>
              <w:ind w:left="467"/>
              <w:textAlignment w:val="auto"/>
              <w:rPr>
                <w:b/>
                <w:bCs/>
                <w:sz w:val="23"/>
                <w:szCs w:val="23"/>
              </w:rPr>
            </w:pPr>
            <w:r w:rsidRPr="00527765">
              <w:rPr>
                <w:rFonts w:ascii="Trebuchet MS" w:hAnsi="Trebuchet MS"/>
                <w:bCs/>
                <w:i/>
                <w:sz w:val="22"/>
                <w:szCs w:val="23"/>
              </w:rPr>
              <w:t xml:space="preserve">descrescător, </w:t>
            </w:r>
            <w:r w:rsidRPr="00527765">
              <w:rPr>
                <w:rFonts w:ascii="Trebuchet MS" w:hAnsi="Trebuchet MS"/>
                <w:bCs/>
                <w:sz w:val="22"/>
                <w:szCs w:val="23"/>
              </w:rPr>
              <w:t>în funcție de nivelul de punctajul obținut la criteriul S6 (principiul zonelor cu nivel ridicat de sărăcie – au prioritate proiectele implementate la nivelul zonelor cu indice de sărăcie mai ridicat).</w:t>
            </w:r>
          </w:p>
        </w:tc>
      </w:tr>
      <w:tr w:rsidR="00693EBE"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EBE" w:rsidRPr="000F1AFD"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FA696A"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w:t>
            </w:r>
            <w:bookmarkStart w:id="0" w:name="_GoBack"/>
            <w:bookmarkEnd w:id="0"/>
          </w:p>
        </w:tc>
      </w:tr>
      <w:tr w:rsidR="00C65875"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5875"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sidR="00527765">
              <w:rPr>
                <w:rFonts w:ascii="Trebuchet MS" w:hAnsi="Trebuchet MS"/>
                <w:b/>
                <w:szCs w:val="24"/>
              </w:rPr>
              <w:t>29</w:t>
            </w:r>
            <w:r w:rsidRPr="00C65875">
              <w:rPr>
                <w:rFonts w:ascii="Trebuchet MS" w:hAnsi="Trebuchet MS"/>
                <w:b/>
                <w:szCs w:val="24"/>
              </w:rPr>
              <w:t>.</w:t>
            </w:r>
            <w:r w:rsidR="00527765">
              <w:rPr>
                <w:rFonts w:ascii="Trebuchet MS" w:hAnsi="Trebuchet MS"/>
                <w:b/>
                <w:szCs w:val="24"/>
              </w:rPr>
              <w:t>04</w:t>
            </w:r>
            <w:r w:rsidRPr="00C65875">
              <w:rPr>
                <w:rFonts w:ascii="Trebuchet MS" w:hAnsi="Trebuchet MS"/>
                <w:b/>
                <w:szCs w:val="24"/>
              </w:rPr>
              <w:t>.</w:t>
            </w:r>
            <w:r w:rsidR="00527765">
              <w:rPr>
                <w:rFonts w:ascii="Trebuchet MS" w:hAnsi="Trebuchet MS"/>
                <w:b/>
                <w:szCs w:val="24"/>
              </w:rPr>
              <w:t>2018</w:t>
            </w:r>
            <w:r>
              <w:rPr>
                <w:rFonts w:ascii="Trebuchet MS" w:hAnsi="Trebuchet MS"/>
                <w:b/>
                <w:szCs w:val="24"/>
              </w:rPr>
              <w:t xml:space="preserve"> (data limită de publicare a Raportului de Selecție)</w:t>
            </w:r>
          </w:p>
        </w:tc>
      </w:tr>
      <w:tr w:rsidR="00C65875"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65875" w:rsidRDefault="00C65875" w:rsidP="00D567F0">
            <w:pPr>
              <w:widowControl w:val="0"/>
              <w:suppressAutoHyphens w:val="0"/>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65875" w:rsidRDefault="00C65875" w:rsidP="00D567F0">
            <w:pPr>
              <w:widowControl w:val="0"/>
              <w:suppressAutoHyphens w:val="0"/>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693EBE"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1C0445" w:rsidP="00D567F0">
            <w:pPr>
              <w:widowControl w:val="0"/>
              <w:suppressAutoHyphens w:val="0"/>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93EBE" w:rsidRPr="00FA696A" w:rsidRDefault="001C0445" w:rsidP="00D567F0">
            <w:pPr>
              <w:widowControl w:val="0"/>
              <w:suppressAutoHyphens w:val="0"/>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sidR="00BA1337">
              <w:rPr>
                <w:rFonts w:ascii="Trebuchet MS" w:hAnsi="Trebuchet MS"/>
                <w:bCs/>
                <w:szCs w:val="24"/>
              </w:rPr>
              <w:t xml:space="preserve">ccesarea și derularea Măsurii </w:t>
            </w:r>
            <w:r w:rsidR="00D567F0">
              <w:rPr>
                <w:rFonts w:ascii="Trebuchet MS" w:hAnsi="Trebuchet MS"/>
                <w:bCs/>
                <w:szCs w:val="24"/>
              </w:rPr>
              <w:t>M2/6.1</w:t>
            </w:r>
            <w:r w:rsidRPr="00FA696A">
              <w:rPr>
                <w:rFonts w:ascii="Trebuchet MS" w:hAnsi="Trebuchet MS"/>
                <w:bCs/>
                <w:szCs w:val="24"/>
              </w:rPr>
              <w:t>. sunt cuprinse în Ghidul Solicitantului elaborat de GAL Asociația P</w:t>
            </w:r>
            <w:r w:rsidR="00BA1337">
              <w:rPr>
                <w:rFonts w:ascii="Trebuchet MS" w:hAnsi="Trebuchet MS"/>
                <w:bCs/>
                <w:szCs w:val="24"/>
              </w:rPr>
              <w:t xml:space="preserve">oarta Almăjului pentru Măsura </w:t>
            </w:r>
            <w:r w:rsidR="00D567F0">
              <w:rPr>
                <w:rFonts w:ascii="Trebuchet MS" w:hAnsi="Trebuchet MS"/>
                <w:bCs/>
                <w:szCs w:val="24"/>
              </w:rPr>
              <w:t>M2/6.1</w:t>
            </w:r>
            <w:r w:rsidRPr="00FA696A">
              <w:rPr>
                <w:rFonts w:ascii="Trebuchet MS" w:hAnsi="Trebuchet MS"/>
                <w:bCs/>
                <w:szCs w:val="24"/>
              </w:rPr>
              <w:t xml:space="preserve">., disponibil la adresa web: </w:t>
            </w:r>
          </w:p>
          <w:p w:rsidR="001C0445" w:rsidRDefault="00C362CF" w:rsidP="00D567F0">
            <w:pPr>
              <w:widowControl w:val="0"/>
              <w:suppressAutoHyphens w:val="0"/>
              <w:spacing w:after="0" w:line="240" w:lineRule="auto"/>
              <w:jc w:val="center"/>
              <w:rPr>
                <w:rFonts w:ascii="Trebuchet MS" w:hAnsi="Trebuchet MS"/>
                <w:bCs/>
                <w:sz w:val="24"/>
                <w:szCs w:val="24"/>
              </w:rPr>
            </w:pPr>
            <w:hyperlink r:id="rId9" w:history="1">
              <w:r w:rsidR="001C0445" w:rsidRPr="00B56196">
                <w:rPr>
                  <w:rStyle w:val="Hyperlink"/>
                  <w:rFonts w:ascii="Trebuchet MS" w:hAnsi="Trebuchet MS"/>
                  <w:sz w:val="24"/>
                  <w:szCs w:val="24"/>
                </w:rPr>
                <w:t>www.poartaalmajului.ro</w:t>
              </w:r>
            </w:hyperlink>
          </w:p>
          <w:p w:rsidR="001C0445" w:rsidRDefault="001C0445" w:rsidP="00D567F0">
            <w:pPr>
              <w:widowControl w:val="0"/>
              <w:suppressAutoHyphens w:val="0"/>
              <w:spacing w:after="0" w:line="240" w:lineRule="auto"/>
              <w:jc w:val="center"/>
              <w:rPr>
                <w:rFonts w:ascii="Trebuchet MS" w:hAnsi="Trebuchet MS"/>
                <w:bCs/>
                <w:sz w:val="24"/>
                <w:szCs w:val="24"/>
              </w:rPr>
            </w:pPr>
          </w:p>
          <w:p w:rsidR="001C0445" w:rsidRPr="000F1AFD" w:rsidRDefault="001C0445" w:rsidP="00D567F0">
            <w:pPr>
              <w:widowControl w:val="0"/>
              <w:suppressAutoHyphens w:val="0"/>
              <w:spacing w:after="0" w:line="240" w:lineRule="auto"/>
              <w:jc w:val="center"/>
              <w:rPr>
                <w:rFonts w:ascii="Trebuchet MS" w:hAnsi="Trebuchet MS"/>
                <w:sz w:val="24"/>
                <w:szCs w:val="24"/>
              </w:rPr>
            </w:pPr>
            <w:r>
              <w:rPr>
                <w:rFonts w:ascii="Trebuchet MS" w:hAnsi="Trebuchet MS"/>
                <w:bCs/>
                <w:sz w:val="24"/>
                <w:szCs w:val="24"/>
              </w:rPr>
              <w:t>De asemenea, la sediul GAL Asociația Poarta Almăjului există disponibilă spre consultare versiunea pe suport tipărit a informațiil</w:t>
            </w:r>
            <w:r w:rsidR="00BA1337">
              <w:rPr>
                <w:rFonts w:ascii="Trebuchet MS" w:hAnsi="Trebuchet MS"/>
                <w:bCs/>
                <w:sz w:val="24"/>
                <w:szCs w:val="24"/>
              </w:rPr>
              <w:t xml:space="preserve">or detaliate </w:t>
            </w:r>
            <w:r w:rsidR="00BA1337">
              <w:rPr>
                <w:rFonts w:ascii="Trebuchet MS" w:hAnsi="Trebuchet MS"/>
                <w:bCs/>
                <w:sz w:val="24"/>
                <w:szCs w:val="24"/>
              </w:rPr>
              <w:lastRenderedPageBreak/>
              <w:t xml:space="preserve">aferentă Măsurii </w:t>
            </w:r>
            <w:r w:rsidR="00D567F0">
              <w:rPr>
                <w:rFonts w:ascii="Trebuchet MS" w:hAnsi="Trebuchet MS"/>
                <w:bCs/>
                <w:sz w:val="24"/>
                <w:szCs w:val="24"/>
              </w:rPr>
              <w:t>M2/6.1</w:t>
            </w:r>
            <w:r>
              <w:rPr>
                <w:rFonts w:ascii="Trebuchet MS" w:hAnsi="Trebuchet MS"/>
                <w:bCs/>
                <w:sz w:val="24"/>
                <w:szCs w:val="24"/>
              </w:rPr>
              <w:t>.</w:t>
            </w:r>
          </w:p>
        </w:tc>
      </w:tr>
    </w:tbl>
    <w:p w:rsidR="00BA1337" w:rsidRDefault="00BA1337" w:rsidP="00D567F0">
      <w:pPr>
        <w:widowControl w:val="0"/>
        <w:suppressAutoHyphens w:val="0"/>
        <w:spacing w:after="0" w:line="240" w:lineRule="auto"/>
        <w:jc w:val="both"/>
        <w:rPr>
          <w:rFonts w:ascii="Trebuchet MS" w:hAnsi="Trebuchet MS"/>
          <w:b/>
          <w:sz w:val="24"/>
          <w:szCs w:val="24"/>
        </w:rPr>
      </w:pPr>
    </w:p>
    <w:p w:rsidR="00693EBE" w:rsidRPr="001C0445" w:rsidRDefault="007775EA" w:rsidP="00D567F0">
      <w:pPr>
        <w:widowControl w:val="0"/>
        <w:suppressAutoHyphens w:val="0"/>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w:t>
      </w:r>
      <w:proofErr w:type="spellStart"/>
      <w:r w:rsidRPr="000F1AFD">
        <w:rPr>
          <w:rStyle w:val="Fontdeparagrafimplicit1"/>
          <w:rFonts w:ascii="Trebuchet MS" w:hAnsi="Trebuchet MS"/>
          <w:b/>
          <w:i/>
          <w:sz w:val="24"/>
          <w:szCs w:val="24"/>
        </w:rPr>
        <w:t>Petnic</w:t>
      </w:r>
      <w:proofErr w:type="spellEnd"/>
      <w:r w:rsidRPr="000F1AFD">
        <w:rPr>
          <w:rStyle w:val="Fontdeparagrafimplicit1"/>
          <w:rFonts w:ascii="Trebuchet MS" w:hAnsi="Trebuchet MS"/>
          <w:b/>
          <w:i/>
          <w:sz w:val="24"/>
          <w:szCs w:val="24"/>
        </w:rPr>
        <w:t xml:space="preserve">, Numărul 1, Județul Caraș Severin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0765.855.008</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62CF" w:rsidRDefault="00C362CF">
      <w:pPr>
        <w:spacing w:after="0" w:line="240" w:lineRule="auto"/>
      </w:pPr>
      <w:r>
        <w:separator/>
      </w:r>
    </w:p>
  </w:endnote>
  <w:endnote w:type="continuationSeparator" w:id="0">
    <w:p w:rsidR="00C362CF" w:rsidRDefault="00C36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62CF" w:rsidRDefault="00C362CF">
      <w:pPr>
        <w:spacing w:after="0" w:line="240" w:lineRule="auto"/>
      </w:pPr>
      <w:r>
        <w:rPr>
          <w:color w:val="000000"/>
        </w:rPr>
        <w:separator/>
      </w:r>
    </w:p>
  </w:footnote>
  <w:footnote w:type="continuationSeparator" w:id="0">
    <w:p w:rsidR="00C362CF" w:rsidRDefault="00C36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AFD" w:rsidRDefault="000F1AFD" w:rsidP="000F1AFD">
    <w:pPr>
      <w:pStyle w:val="Antet"/>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B4F" w:rsidRPr="000F1AFD" w:rsidRDefault="00C362CF"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B2347"/>
    <w:multiLevelType w:val="hybridMultilevel"/>
    <w:tmpl w:val="14D8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672CD"/>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3E5023"/>
    <w:multiLevelType w:val="hybridMultilevel"/>
    <w:tmpl w:val="6D8E534A"/>
    <w:lvl w:ilvl="0" w:tplc="08090015">
      <w:start w:val="1"/>
      <w:numFmt w:val="upperLetter"/>
      <w:lvlText w:val="%1."/>
      <w:lvlJc w:val="left"/>
      <w:pPr>
        <w:ind w:left="720" w:hanging="360"/>
      </w:pPr>
      <w:rPr>
        <w:rFonts w:hint="default"/>
      </w:rPr>
    </w:lvl>
    <w:lvl w:ilvl="1" w:tplc="0418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9458F4"/>
    <w:multiLevelType w:val="hybridMultilevel"/>
    <w:tmpl w:val="B0FA1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9970FA"/>
    <w:multiLevelType w:val="hybridMultilevel"/>
    <w:tmpl w:val="BFC0CA98"/>
    <w:lvl w:ilvl="0" w:tplc="9E1C11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10"/>
  </w:num>
  <w:num w:numId="5">
    <w:abstractNumId w:val="4"/>
  </w:num>
  <w:num w:numId="6">
    <w:abstractNumId w:val="16"/>
  </w:num>
  <w:num w:numId="7">
    <w:abstractNumId w:val="2"/>
  </w:num>
  <w:num w:numId="8">
    <w:abstractNumId w:val="14"/>
  </w:num>
  <w:num w:numId="9">
    <w:abstractNumId w:val="12"/>
  </w:num>
  <w:num w:numId="10">
    <w:abstractNumId w:val="13"/>
  </w:num>
  <w:num w:numId="11">
    <w:abstractNumId w:val="9"/>
  </w:num>
  <w:num w:numId="12">
    <w:abstractNumId w:val="8"/>
  </w:num>
  <w:num w:numId="13">
    <w:abstractNumId w:val="1"/>
  </w:num>
  <w:num w:numId="14">
    <w:abstractNumId w:val="5"/>
  </w:num>
  <w:num w:numId="15">
    <w:abstractNumId w:val="11"/>
  </w:num>
  <w:num w:numId="16">
    <w:abstractNumId w:val="15"/>
  </w:num>
  <w:num w:numId="17">
    <w:abstractNumId w:val="17"/>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EBE"/>
    <w:rsid w:val="000F1AFD"/>
    <w:rsid w:val="00117B15"/>
    <w:rsid w:val="001C0445"/>
    <w:rsid w:val="001E6FE7"/>
    <w:rsid w:val="00271EB5"/>
    <w:rsid w:val="00280D88"/>
    <w:rsid w:val="003067E1"/>
    <w:rsid w:val="004D1BA8"/>
    <w:rsid w:val="00527765"/>
    <w:rsid w:val="0059559B"/>
    <w:rsid w:val="005D0B0D"/>
    <w:rsid w:val="00693EBE"/>
    <w:rsid w:val="006C1D25"/>
    <w:rsid w:val="007775EA"/>
    <w:rsid w:val="007F543A"/>
    <w:rsid w:val="00A4196A"/>
    <w:rsid w:val="00AF49D3"/>
    <w:rsid w:val="00B3717B"/>
    <w:rsid w:val="00BA1337"/>
    <w:rsid w:val="00BD10AC"/>
    <w:rsid w:val="00C362CF"/>
    <w:rsid w:val="00C65875"/>
    <w:rsid w:val="00D567F0"/>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D9C54"/>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1998</Words>
  <Characters>11591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11</cp:revision>
  <dcterms:created xsi:type="dcterms:W3CDTF">2017-06-10T23:35:00Z</dcterms:created>
  <dcterms:modified xsi:type="dcterms:W3CDTF">2017-09-28T09:58:00Z</dcterms:modified>
</cp:coreProperties>
</file>